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DF8C9" w14:textId="20471515" w:rsidR="00D25842" w:rsidRPr="00972CE4" w:rsidRDefault="000D2E28">
      <w:pPr>
        <w:tabs>
          <w:tab w:val="right" w:pos="2268"/>
          <w:tab w:val="right" w:pos="4678"/>
        </w:tabs>
        <w:jc w:val="right"/>
        <w:rPr>
          <w:rFonts w:cs="Arial"/>
          <w:sz w:val="20"/>
          <w:lang w:val="en-US"/>
        </w:rPr>
      </w:pPr>
      <w:r w:rsidRPr="00972CE4">
        <w:rPr>
          <w:rFonts w:cs="Arial"/>
          <w:sz w:val="16"/>
          <w:szCs w:val="16"/>
          <w:lang w:val="en-US"/>
        </w:rPr>
        <w:tab/>
      </w:r>
    </w:p>
    <w:p w14:paraId="3AF1176E" w14:textId="33657B50" w:rsidR="000D1B4C" w:rsidRDefault="00370175" w:rsidP="00B70A45">
      <w:pPr>
        <w:framePr w:w="4780" w:h="2353" w:hRule="exact" w:wrap="auto" w:vAnchor="page" w:hAnchor="page" w:x="1377" w:y="2713"/>
        <w:rPr>
          <w:rFonts w:cs="Arial"/>
          <w:b/>
          <w:sz w:val="28"/>
          <w:lang w:val="en-US"/>
        </w:rPr>
      </w:pPr>
      <w:r w:rsidRPr="00972CE4">
        <w:rPr>
          <w:rFonts w:cs="Arial"/>
          <w:lang w:val="en-US"/>
        </w:rPr>
        <w:br/>
      </w:r>
      <w:r w:rsidRPr="00D40FC7">
        <w:rPr>
          <w:rFonts w:cs="Arial"/>
          <w:b/>
          <w:sz w:val="28"/>
          <w:lang w:val="en-US"/>
        </w:rPr>
        <w:t>PRESS RELEASE</w:t>
      </w:r>
    </w:p>
    <w:p w14:paraId="62CE2DC7" w14:textId="65922A16" w:rsidR="00370175" w:rsidRPr="00D40FC7" w:rsidRDefault="00370175" w:rsidP="00B70A45">
      <w:pPr>
        <w:framePr w:w="4780" w:h="2353" w:hRule="exact" w:wrap="auto" w:vAnchor="page" w:hAnchor="page" w:x="1377" w:y="2713"/>
        <w:rPr>
          <w:rFonts w:cs="Arial"/>
          <w:lang w:val="en-US"/>
        </w:rPr>
      </w:pPr>
      <w:r w:rsidRPr="00D40FC7">
        <w:rPr>
          <w:rFonts w:cs="Arial"/>
          <w:lang w:val="en-US"/>
        </w:rPr>
        <w:br/>
      </w:r>
      <w:r w:rsidRPr="00D40FC7">
        <w:rPr>
          <w:rFonts w:cs="Arial"/>
          <w:lang w:val="en-US"/>
        </w:rPr>
        <w:br/>
        <w:t>for immediate release</w:t>
      </w:r>
      <w:r w:rsidRPr="00D40FC7">
        <w:rPr>
          <w:rFonts w:cs="Arial"/>
          <w:lang w:val="en-US"/>
        </w:rPr>
        <w:br/>
      </w:r>
      <w:r w:rsidRPr="00D40FC7">
        <w:rPr>
          <w:rFonts w:cs="Arial"/>
          <w:lang w:val="en-US"/>
        </w:rPr>
        <w:br/>
      </w:r>
      <w:r w:rsidRPr="00D40FC7">
        <w:rPr>
          <w:rFonts w:cs="Arial"/>
          <w:lang w:val="en-US"/>
        </w:rPr>
        <w:br/>
      </w:r>
      <w:r w:rsidRPr="00D40FC7">
        <w:rPr>
          <w:rFonts w:cs="Arial"/>
          <w:lang w:val="en-US"/>
        </w:rPr>
        <w:br/>
      </w:r>
      <w:r w:rsidRPr="00D40FC7">
        <w:rPr>
          <w:rFonts w:cs="Arial"/>
          <w:lang w:val="en-US"/>
        </w:rPr>
        <w:br/>
      </w:r>
    </w:p>
    <w:p w14:paraId="1ABF27C0" w14:textId="01471D99" w:rsidR="00370175" w:rsidRPr="00D40FC7" w:rsidRDefault="00EF22D2">
      <w:pPr>
        <w:tabs>
          <w:tab w:val="right" w:pos="2268"/>
          <w:tab w:val="right" w:pos="4678"/>
        </w:tabs>
        <w:jc w:val="right"/>
        <w:rPr>
          <w:rFonts w:cs="Arial"/>
          <w:sz w:val="20"/>
          <w:lang w:val="en-US"/>
        </w:rPr>
      </w:pPr>
      <w:r w:rsidRPr="00D40FC7">
        <w:rPr>
          <w:sz w:val="20"/>
          <w:lang w:val="en-US"/>
        </w:rPr>
        <w:t>Andreas Breyer</w:t>
      </w:r>
      <w:r w:rsidRPr="00D40FC7">
        <w:rPr>
          <w:sz w:val="20"/>
          <w:lang w:val="en-US"/>
        </w:rPr>
        <w:br/>
        <w:t xml:space="preserve"> </w:t>
      </w:r>
      <w:r w:rsidRPr="00D40FC7">
        <w:rPr>
          <w:sz w:val="20"/>
          <w:lang w:val="en-US"/>
        </w:rPr>
        <w:tab/>
      </w:r>
      <w:r w:rsidRPr="00D40FC7">
        <w:rPr>
          <w:sz w:val="20"/>
          <w:lang w:val="en-US"/>
        </w:rPr>
        <w:tab/>
        <w:t>Manager Media Relations</w:t>
      </w:r>
      <w:r w:rsidRPr="00D40FC7">
        <w:rPr>
          <w:sz w:val="20"/>
          <w:lang w:val="en-US"/>
        </w:rPr>
        <w:br/>
      </w:r>
      <w:r w:rsidRPr="00D40FC7">
        <w:rPr>
          <w:sz w:val="20"/>
          <w:lang w:val="en-US"/>
        </w:rPr>
        <w:br/>
      </w:r>
      <w:r w:rsidRPr="00D40FC7">
        <w:rPr>
          <w:sz w:val="16"/>
          <w:szCs w:val="16"/>
          <w:lang w:val="en-US"/>
        </w:rPr>
        <w:t xml:space="preserve"> </w:t>
      </w:r>
      <w:r w:rsidRPr="00D40FC7">
        <w:rPr>
          <w:sz w:val="16"/>
          <w:szCs w:val="16"/>
          <w:lang w:val="en-US"/>
        </w:rPr>
        <w:tab/>
        <w:t>Mobile</w:t>
      </w:r>
      <w:r w:rsidRPr="00D40FC7">
        <w:rPr>
          <w:sz w:val="20"/>
          <w:lang w:val="en-US"/>
        </w:rPr>
        <w:tab/>
        <w:t>+49 151 1242 8585</w:t>
      </w:r>
      <w:r w:rsidRPr="00D40FC7">
        <w:rPr>
          <w:sz w:val="20"/>
          <w:lang w:val="en-US"/>
        </w:rPr>
        <w:br/>
      </w:r>
      <w:r w:rsidRPr="00D40FC7">
        <w:rPr>
          <w:sz w:val="16"/>
          <w:szCs w:val="16"/>
          <w:lang w:val="en-US"/>
        </w:rPr>
        <w:t xml:space="preserve"> </w:t>
      </w:r>
      <w:r w:rsidRPr="00D40FC7">
        <w:rPr>
          <w:sz w:val="16"/>
          <w:szCs w:val="16"/>
          <w:lang w:val="en-US"/>
        </w:rPr>
        <w:tab/>
        <w:t>E-Mail</w:t>
      </w:r>
      <w:r w:rsidRPr="00D40FC7">
        <w:rPr>
          <w:sz w:val="20"/>
          <w:lang w:val="en-US"/>
        </w:rPr>
        <w:tab/>
        <w:t>press@emva.org</w:t>
      </w:r>
      <w:r w:rsidRPr="00D40FC7">
        <w:rPr>
          <w:sz w:val="20"/>
          <w:lang w:val="en-US"/>
        </w:rPr>
        <w:br/>
      </w:r>
      <w:r w:rsidR="000D2E28" w:rsidRPr="00D40FC7">
        <w:rPr>
          <w:rFonts w:cs="Arial"/>
          <w:sz w:val="20"/>
          <w:lang w:val="en-US"/>
        </w:rPr>
        <w:br/>
        <w:t xml:space="preserve"> </w:t>
      </w:r>
      <w:r w:rsidR="000D2E28" w:rsidRPr="00D40FC7">
        <w:rPr>
          <w:rFonts w:cs="Arial"/>
          <w:sz w:val="20"/>
          <w:lang w:val="en-US"/>
        </w:rPr>
        <w:tab/>
      </w:r>
      <w:r w:rsidR="000D2E28" w:rsidRPr="00D40FC7">
        <w:rPr>
          <w:rFonts w:cs="Arial"/>
          <w:sz w:val="20"/>
          <w:lang w:val="en-US"/>
        </w:rPr>
        <w:tab/>
      </w:r>
      <w:r w:rsidR="000D2E28" w:rsidRPr="00D40FC7">
        <w:rPr>
          <w:rFonts w:cs="Arial"/>
          <w:sz w:val="16"/>
          <w:szCs w:val="16"/>
          <w:lang w:val="en-US"/>
        </w:rPr>
        <w:t xml:space="preserve"> </w:t>
      </w:r>
      <w:r w:rsidR="000D2E28" w:rsidRPr="00D40FC7">
        <w:rPr>
          <w:rFonts w:cs="Arial"/>
          <w:sz w:val="16"/>
          <w:szCs w:val="16"/>
          <w:lang w:val="en-US"/>
        </w:rPr>
        <w:tab/>
      </w:r>
      <w:r w:rsidR="000D2E28" w:rsidRPr="00D40FC7">
        <w:rPr>
          <w:rFonts w:cs="Arial"/>
          <w:sz w:val="20"/>
          <w:lang w:val="en-US"/>
        </w:rPr>
        <w:br/>
      </w:r>
      <w:r w:rsidR="000D2E28" w:rsidRPr="00D40FC7">
        <w:rPr>
          <w:rFonts w:cs="Arial"/>
          <w:sz w:val="16"/>
          <w:szCs w:val="16"/>
          <w:lang w:val="en-US"/>
        </w:rPr>
        <w:tab/>
      </w:r>
      <w:r w:rsidR="000D2E28" w:rsidRPr="00D40FC7">
        <w:rPr>
          <w:rFonts w:cs="Arial"/>
          <w:sz w:val="20"/>
          <w:lang w:val="en-US"/>
        </w:rPr>
        <w:br/>
      </w:r>
      <w:r w:rsidR="000D2E28" w:rsidRPr="00D40FC7">
        <w:rPr>
          <w:rFonts w:cs="Arial"/>
          <w:sz w:val="20"/>
          <w:lang w:val="en-US"/>
        </w:rPr>
        <w:br/>
      </w:r>
      <w:r w:rsidR="000D2E28" w:rsidRPr="00D40FC7">
        <w:rPr>
          <w:rFonts w:cs="Arial"/>
          <w:sz w:val="16"/>
          <w:szCs w:val="16"/>
          <w:lang w:val="en-US"/>
        </w:rPr>
        <w:t xml:space="preserve"> </w:t>
      </w:r>
      <w:r w:rsidR="000D2E28" w:rsidRPr="00D40FC7">
        <w:rPr>
          <w:rFonts w:cs="Arial"/>
          <w:sz w:val="16"/>
          <w:szCs w:val="16"/>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r w:rsidR="000D2E28" w:rsidRPr="00D40FC7">
        <w:rPr>
          <w:rFonts w:cs="Arial"/>
          <w:sz w:val="20"/>
          <w:lang w:val="en-US"/>
        </w:rPr>
        <w:tab/>
      </w:r>
    </w:p>
    <w:p w14:paraId="3264BF47" w14:textId="69760FA3" w:rsidR="00D25842" w:rsidRPr="00D40FC7" w:rsidRDefault="00D346D1">
      <w:pPr>
        <w:tabs>
          <w:tab w:val="right" w:pos="2268"/>
          <w:tab w:val="right" w:pos="4678"/>
        </w:tabs>
        <w:jc w:val="right"/>
        <w:rPr>
          <w:rFonts w:cs="Arial"/>
          <w:sz w:val="20"/>
          <w:lang w:val="en-US"/>
        </w:rPr>
      </w:pPr>
      <w:r>
        <w:rPr>
          <w:rFonts w:cs="Arial"/>
          <w:sz w:val="20"/>
          <w:lang w:val="en-US"/>
        </w:rPr>
        <w:t>April</w:t>
      </w:r>
      <w:r w:rsidR="00FA1EEC" w:rsidRPr="00D40FC7">
        <w:rPr>
          <w:rFonts w:cs="Arial"/>
          <w:sz w:val="20"/>
          <w:lang w:val="en-US"/>
        </w:rPr>
        <w:t xml:space="preserve"> </w:t>
      </w:r>
      <w:r w:rsidR="00240661">
        <w:rPr>
          <w:rFonts w:cs="Arial"/>
          <w:sz w:val="20"/>
          <w:lang w:val="en-US"/>
        </w:rPr>
        <w:t>28</w:t>
      </w:r>
      <w:r w:rsidR="00E90F25" w:rsidRPr="005B1374">
        <w:rPr>
          <w:rFonts w:cs="Arial"/>
          <w:sz w:val="20"/>
          <w:vertAlign w:val="superscript"/>
          <w:lang w:val="en-US"/>
        </w:rPr>
        <w:t>th</w:t>
      </w:r>
      <w:r w:rsidR="000D2E28" w:rsidRPr="00D40FC7">
        <w:rPr>
          <w:rFonts w:cs="Arial"/>
          <w:sz w:val="20"/>
          <w:lang w:val="en-US"/>
        </w:rPr>
        <w:t>, 20</w:t>
      </w:r>
      <w:r w:rsidR="009B5AE9" w:rsidRPr="00D40FC7">
        <w:rPr>
          <w:rFonts w:cs="Arial"/>
          <w:sz w:val="20"/>
          <w:lang w:val="en-US"/>
        </w:rPr>
        <w:t>2</w:t>
      </w:r>
      <w:r w:rsidR="004B2715" w:rsidRPr="00D40FC7">
        <w:rPr>
          <w:rFonts w:cs="Arial"/>
          <w:sz w:val="20"/>
          <w:lang w:val="en-US"/>
        </w:rPr>
        <w:t>6</w:t>
      </w:r>
    </w:p>
    <w:p w14:paraId="3164BBF9" w14:textId="77777777" w:rsidR="00972CE4" w:rsidRPr="00D40FC7" w:rsidRDefault="00972CE4">
      <w:pPr>
        <w:tabs>
          <w:tab w:val="right" w:pos="2268"/>
          <w:tab w:val="right" w:pos="4678"/>
        </w:tabs>
        <w:jc w:val="right"/>
        <w:rPr>
          <w:rFonts w:cs="Arial"/>
          <w:lang w:val="en-US"/>
        </w:rPr>
      </w:pPr>
    </w:p>
    <w:p w14:paraId="5E0AC80E" w14:textId="77777777" w:rsidR="00D25842" w:rsidRPr="00D40FC7" w:rsidRDefault="000D2E28">
      <w:pPr>
        <w:spacing w:after="240"/>
        <w:ind w:hanging="993"/>
        <w:rPr>
          <w:rFonts w:cs="Arial"/>
          <w:lang w:val="en-US"/>
        </w:rPr>
      </w:pPr>
      <w:r w:rsidRPr="00D40FC7">
        <w:rPr>
          <w:rFonts w:cs="Arial"/>
          <w:sz w:val="12"/>
          <w:szCs w:val="12"/>
          <w:lang w:val="en-US"/>
        </w:rPr>
        <w:t>_</w:t>
      </w:r>
    </w:p>
    <w:p w14:paraId="3B2AC9D9" w14:textId="354BA1D4" w:rsidR="008016AE" w:rsidRPr="00D346D1" w:rsidRDefault="00D346D1" w:rsidP="00DF565B">
      <w:pPr>
        <w:spacing w:after="200" w:line="360" w:lineRule="auto"/>
        <w:jc w:val="center"/>
        <w:rPr>
          <w:rFonts w:cs="Arial"/>
          <w:b/>
          <w:sz w:val="32"/>
          <w:szCs w:val="32"/>
          <w:lang w:val="en-US" w:bidi="ar-SA"/>
        </w:rPr>
      </w:pPr>
      <w:r w:rsidRPr="00D346D1">
        <w:rPr>
          <w:rFonts w:cs="Arial"/>
          <w:b/>
          <w:sz w:val="32"/>
          <w:szCs w:val="32"/>
          <w:lang w:val="en-US" w:bidi="ar-SA"/>
        </w:rPr>
        <w:t>Wrap-up: International Vision Standards Meeting - Spring 2026</w:t>
      </w:r>
      <w:r w:rsidR="008016AE" w:rsidRPr="00D346D1">
        <w:rPr>
          <w:rFonts w:cs="Arial"/>
          <w:b/>
          <w:sz w:val="32"/>
          <w:szCs w:val="32"/>
          <w:lang w:val="en-US" w:bidi="ar-SA"/>
        </w:rPr>
        <w:t xml:space="preserve"> </w:t>
      </w:r>
    </w:p>
    <w:p w14:paraId="5CBE923F" w14:textId="0651B0C3" w:rsidR="00E77E89" w:rsidRPr="00F930D7" w:rsidRDefault="00F930D7" w:rsidP="00F930D7">
      <w:pPr>
        <w:spacing w:after="360" w:line="360" w:lineRule="auto"/>
        <w:jc w:val="center"/>
        <w:rPr>
          <w:rFonts w:eastAsia="Arial" w:cs="Arial"/>
          <w:sz w:val="28"/>
          <w:szCs w:val="28"/>
          <w:lang w:val="en-US" w:bidi="ar-SA"/>
        </w:rPr>
      </w:pPr>
      <w:r w:rsidRPr="00F930D7">
        <w:rPr>
          <w:rFonts w:eastAsia="Arial" w:cs="Arial"/>
          <w:sz w:val="28"/>
          <w:szCs w:val="28"/>
          <w:lang w:val="en-US" w:bidi="ar-SA"/>
        </w:rPr>
        <w:t>Main outcomes and decisions from the standard working groups</w:t>
      </w:r>
    </w:p>
    <w:p w14:paraId="3EBD211C" w14:textId="2C9CE692" w:rsidR="00D346D1" w:rsidRPr="00FA1D4B" w:rsidRDefault="00951AD2" w:rsidP="008016AE">
      <w:pPr>
        <w:spacing w:line="360" w:lineRule="auto"/>
        <w:jc w:val="both"/>
        <w:rPr>
          <w:rFonts w:cs="Arial"/>
          <w:sz w:val="24"/>
          <w:szCs w:val="24"/>
          <w:lang w:val="en-US" w:bidi="ar-SA"/>
        </w:rPr>
      </w:pPr>
      <w:bookmarkStart w:id="0" w:name="_heading=h.ok3gucnuaj0w" w:colFirst="0" w:colLast="0"/>
      <w:bookmarkEnd w:id="0"/>
      <w:r w:rsidRPr="00D346D1">
        <w:rPr>
          <w:rFonts w:cs="Arial"/>
          <w:i/>
          <w:sz w:val="24"/>
          <w:szCs w:val="24"/>
          <w:lang w:val="en-US" w:bidi="ar-SA"/>
        </w:rPr>
        <w:t>Barcelona</w:t>
      </w:r>
      <w:r w:rsidR="00D346D1" w:rsidRPr="00D346D1">
        <w:rPr>
          <w:rFonts w:cs="Arial"/>
          <w:i/>
          <w:sz w:val="24"/>
          <w:szCs w:val="24"/>
          <w:lang w:val="en-US" w:bidi="ar-SA"/>
        </w:rPr>
        <w:t>/Prague</w:t>
      </w:r>
      <w:r w:rsidRPr="005B1374">
        <w:rPr>
          <w:rFonts w:cs="Arial"/>
          <w:i/>
          <w:sz w:val="24"/>
          <w:szCs w:val="24"/>
          <w:lang w:val="en-US" w:bidi="ar-SA"/>
        </w:rPr>
        <w:t>,</w:t>
      </w:r>
      <w:r w:rsidR="000F5B49" w:rsidRPr="005B1374">
        <w:rPr>
          <w:rFonts w:cs="Arial"/>
          <w:i/>
          <w:sz w:val="24"/>
          <w:szCs w:val="24"/>
          <w:lang w:val="en-US" w:bidi="ar-SA"/>
        </w:rPr>
        <w:t xml:space="preserve"> </w:t>
      </w:r>
      <w:r w:rsidR="00D346D1" w:rsidRPr="005B1374">
        <w:rPr>
          <w:rFonts w:cs="Arial"/>
          <w:i/>
          <w:sz w:val="24"/>
          <w:szCs w:val="24"/>
          <w:lang w:val="en-US" w:bidi="ar-SA"/>
        </w:rPr>
        <w:t>April</w:t>
      </w:r>
      <w:r w:rsidR="008016AE" w:rsidRPr="005B1374">
        <w:rPr>
          <w:rFonts w:cs="Arial"/>
          <w:i/>
          <w:sz w:val="24"/>
          <w:szCs w:val="24"/>
          <w:lang w:val="en-US" w:bidi="ar-SA"/>
        </w:rPr>
        <w:t xml:space="preserve"> </w:t>
      </w:r>
      <w:r w:rsidR="00F12B93">
        <w:rPr>
          <w:rFonts w:cs="Arial"/>
          <w:i/>
          <w:sz w:val="24"/>
          <w:szCs w:val="24"/>
          <w:lang w:val="en-US" w:bidi="ar-SA"/>
        </w:rPr>
        <w:t>2</w:t>
      </w:r>
      <w:r w:rsidR="00240661">
        <w:rPr>
          <w:rFonts w:cs="Arial"/>
          <w:i/>
          <w:sz w:val="24"/>
          <w:szCs w:val="24"/>
          <w:lang w:val="en-US" w:bidi="ar-SA"/>
        </w:rPr>
        <w:t>8</w:t>
      </w:r>
      <w:r w:rsidR="00E90F25" w:rsidRPr="005B1374">
        <w:rPr>
          <w:rFonts w:cs="Arial"/>
          <w:i/>
          <w:sz w:val="24"/>
          <w:szCs w:val="24"/>
          <w:vertAlign w:val="superscript"/>
          <w:lang w:val="en-US" w:bidi="ar-SA"/>
        </w:rPr>
        <w:t>th</w:t>
      </w:r>
      <w:r w:rsidRPr="005B1374">
        <w:rPr>
          <w:rFonts w:cs="Arial"/>
          <w:i/>
          <w:sz w:val="24"/>
          <w:szCs w:val="24"/>
          <w:lang w:val="en-US" w:bidi="ar-SA"/>
        </w:rPr>
        <w:t>, 202</w:t>
      </w:r>
      <w:r w:rsidR="004B2715" w:rsidRPr="005B1374">
        <w:rPr>
          <w:rFonts w:cs="Arial"/>
          <w:i/>
          <w:sz w:val="24"/>
          <w:szCs w:val="24"/>
          <w:lang w:val="en-US" w:bidi="ar-SA"/>
        </w:rPr>
        <w:t>6</w:t>
      </w:r>
      <w:r w:rsidRPr="00FA1D4B">
        <w:rPr>
          <w:rFonts w:cs="Arial"/>
          <w:sz w:val="24"/>
          <w:szCs w:val="24"/>
          <w:lang w:val="en-US" w:bidi="ar-SA"/>
        </w:rPr>
        <w:t xml:space="preserve">. </w:t>
      </w:r>
      <w:r w:rsidR="00D346D1" w:rsidRPr="00FA1D4B">
        <w:rPr>
          <w:rFonts w:cs="Arial"/>
          <w:sz w:val="24"/>
          <w:szCs w:val="24"/>
          <w:lang w:val="en-US" w:bidi="ar-SA"/>
        </w:rPr>
        <w:t>The machine vision standardization community is looking back on a successful spring edition of the International Vision Standards Meeting (IVSM) which was hosted by the European Machine Vision Association (EMVA) and held in the Czech capital, Prague from April 13 – 17.</w:t>
      </w:r>
      <w:r w:rsidR="00042680" w:rsidRPr="00FA1D4B">
        <w:rPr>
          <w:rFonts w:cs="Arial"/>
          <w:sz w:val="24"/>
          <w:szCs w:val="24"/>
          <w:lang w:val="en-US" w:bidi="ar-SA"/>
        </w:rPr>
        <w:t xml:space="preserve"> Overall, 8</w:t>
      </w:r>
      <w:r w:rsidR="00F930D7">
        <w:rPr>
          <w:rFonts w:cs="Arial"/>
          <w:sz w:val="24"/>
          <w:szCs w:val="24"/>
          <w:lang w:val="en-US" w:bidi="ar-SA"/>
        </w:rPr>
        <w:t>2</w:t>
      </w:r>
      <w:r w:rsidR="00042680" w:rsidRPr="00FA1D4B">
        <w:rPr>
          <w:rFonts w:cs="Arial"/>
          <w:sz w:val="24"/>
          <w:szCs w:val="24"/>
          <w:lang w:val="en-US" w:bidi="ar-SA"/>
        </w:rPr>
        <w:t xml:space="preserve"> machine vision engineers </w:t>
      </w:r>
      <w:r w:rsidR="00FA1D4B" w:rsidRPr="00FA1D4B">
        <w:rPr>
          <w:rFonts w:cs="Arial"/>
          <w:sz w:val="24"/>
          <w:szCs w:val="24"/>
          <w:lang w:val="en-US" w:bidi="ar-SA"/>
        </w:rPr>
        <w:t xml:space="preserve">from all over the world </w:t>
      </w:r>
      <w:r w:rsidR="00042680" w:rsidRPr="00FA1D4B">
        <w:rPr>
          <w:rFonts w:cs="Arial"/>
          <w:sz w:val="24"/>
          <w:szCs w:val="24"/>
          <w:lang w:val="en-US" w:bidi="ar-SA"/>
        </w:rPr>
        <w:t xml:space="preserve">have attended the meeting in person. </w:t>
      </w:r>
      <w:r w:rsidR="00160757" w:rsidRPr="00FA1D4B">
        <w:rPr>
          <w:rFonts w:cs="Arial"/>
          <w:sz w:val="24"/>
          <w:szCs w:val="24"/>
          <w:lang w:val="en-US" w:bidi="ar-SA"/>
        </w:rPr>
        <w:t xml:space="preserve">The main discussions and </w:t>
      </w:r>
      <w:r w:rsidR="00FA1D4B" w:rsidRPr="00FA1D4B">
        <w:rPr>
          <w:rFonts w:cs="Arial"/>
          <w:sz w:val="24"/>
          <w:szCs w:val="24"/>
          <w:lang w:val="en-US" w:bidi="ar-SA"/>
        </w:rPr>
        <w:t>decisions</w:t>
      </w:r>
      <w:r w:rsidR="00160757" w:rsidRPr="00FA1D4B">
        <w:rPr>
          <w:rFonts w:cs="Arial"/>
          <w:sz w:val="24"/>
          <w:szCs w:val="24"/>
          <w:lang w:val="en-US" w:bidi="ar-SA"/>
        </w:rPr>
        <w:t xml:space="preserve"> in the working groups are summarized as follows. Above that, a common theme in </w:t>
      </w:r>
      <w:r w:rsidR="00F930D7">
        <w:rPr>
          <w:rFonts w:cs="Arial"/>
          <w:sz w:val="24"/>
          <w:szCs w:val="24"/>
          <w:lang w:val="en-US" w:bidi="ar-SA"/>
        </w:rPr>
        <w:t>many</w:t>
      </w:r>
      <w:r w:rsidR="00160757" w:rsidRPr="00FA1D4B">
        <w:rPr>
          <w:rFonts w:cs="Arial"/>
          <w:sz w:val="24"/>
          <w:szCs w:val="24"/>
          <w:lang w:val="en-US" w:bidi="ar-SA"/>
        </w:rPr>
        <w:t xml:space="preserve"> meetings was the possible impacts of the EU Cyber Resilience Act and how to address the topic. </w:t>
      </w:r>
    </w:p>
    <w:p w14:paraId="448FCCE0" w14:textId="77777777" w:rsidR="00D346D1" w:rsidRPr="00FA1D4B" w:rsidRDefault="00D346D1" w:rsidP="008016AE">
      <w:pPr>
        <w:spacing w:line="360" w:lineRule="auto"/>
        <w:jc w:val="both"/>
        <w:rPr>
          <w:rFonts w:cs="Arial"/>
          <w:sz w:val="24"/>
          <w:szCs w:val="24"/>
          <w:lang w:val="en-US" w:bidi="ar-SA"/>
        </w:rPr>
      </w:pPr>
    </w:p>
    <w:p w14:paraId="46E50745" w14:textId="24FA89F4" w:rsidR="00D346D1" w:rsidRPr="00FA1D4B" w:rsidRDefault="00D346D1" w:rsidP="00D346D1">
      <w:pPr>
        <w:spacing w:line="360" w:lineRule="auto"/>
        <w:jc w:val="both"/>
        <w:rPr>
          <w:rFonts w:cs="Arial"/>
          <w:sz w:val="24"/>
          <w:szCs w:val="24"/>
          <w:lang w:val="en-US" w:bidi="ar-SA"/>
        </w:rPr>
      </w:pPr>
      <w:r w:rsidRPr="00FA1D4B">
        <w:rPr>
          <w:rFonts w:cs="Arial"/>
          <w:sz w:val="24"/>
          <w:szCs w:val="24"/>
          <w:lang w:val="en-US" w:bidi="ar-SA"/>
        </w:rPr>
        <w:t xml:space="preserve">The </w:t>
      </w:r>
      <w:r w:rsidRPr="00FA1D4B">
        <w:rPr>
          <w:rFonts w:cs="Arial"/>
          <w:b/>
          <w:sz w:val="24"/>
          <w:szCs w:val="24"/>
          <w:lang w:val="en-US" w:bidi="ar-SA"/>
        </w:rPr>
        <w:t xml:space="preserve">GenICam </w:t>
      </w:r>
      <w:r w:rsidRPr="00FA1D4B">
        <w:rPr>
          <w:rFonts w:cs="Arial"/>
          <w:sz w:val="24"/>
          <w:szCs w:val="24"/>
          <w:lang w:val="en-US" w:bidi="ar-SA"/>
        </w:rPr>
        <w:t xml:space="preserve">meeting was attended by over 50 engineers. After more than three years of development, </w:t>
      </w:r>
      <w:r w:rsidR="00FA1D4B">
        <w:rPr>
          <w:rFonts w:cs="Arial"/>
          <w:sz w:val="24"/>
          <w:szCs w:val="24"/>
          <w:lang w:val="en-US" w:bidi="ar-SA"/>
        </w:rPr>
        <w:t xml:space="preserve">the </w:t>
      </w:r>
      <w:r w:rsidR="00B34EA8" w:rsidRPr="00FA1D4B">
        <w:rPr>
          <w:rFonts w:cs="Arial"/>
          <w:sz w:val="24"/>
          <w:szCs w:val="24"/>
          <w:lang w:val="en-US" w:bidi="ar-SA"/>
        </w:rPr>
        <w:t>working group</w:t>
      </w:r>
      <w:r w:rsidRPr="00FA1D4B">
        <w:rPr>
          <w:rFonts w:cs="Arial"/>
          <w:sz w:val="24"/>
          <w:szCs w:val="24"/>
          <w:lang w:val="en-US" w:bidi="ar-SA"/>
        </w:rPr>
        <w:t xml:space="preserve"> released new versions of the Standard Features Naming Convention (SFNC) and the GenDC standard. SFNC 2.8 and G</w:t>
      </w:r>
      <w:r w:rsidR="00B34EA8" w:rsidRPr="00FA1D4B">
        <w:rPr>
          <w:rFonts w:cs="Arial"/>
          <w:sz w:val="24"/>
          <w:szCs w:val="24"/>
          <w:lang w:val="en-US" w:bidi="ar-SA"/>
        </w:rPr>
        <w:t xml:space="preserve">enDC 1.2 can now be downloaded </w:t>
      </w:r>
      <w:hyperlink r:id="rId12" w:history="1">
        <w:r w:rsidRPr="00FA1D4B">
          <w:rPr>
            <w:rStyle w:val="Hyperlink"/>
            <w:rFonts w:cs="Arial"/>
            <w:sz w:val="24"/>
            <w:szCs w:val="24"/>
            <w:lang w:val="en-US" w:bidi="ar-SA"/>
          </w:rPr>
          <w:t>from the EMVA website</w:t>
        </w:r>
      </w:hyperlink>
      <w:r w:rsidRPr="00FA1D4B">
        <w:rPr>
          <w:rFonts w:cs="Arial"/>
          <w:sz w:val="24"/>
          <w:szCs w:val="24"/>
          <w:lang w:val="en-US" w:bidi="ar-SA"/>
        </w:rPr>
        <w:t xml:space="preserve">. Also discussed were major future extensions under development like the Generic Feature Access API (working title GenFeA), optimization potentials of the GenApi reference implementation, </w:t>
      </w:r>
      <w:r w:rsidR="00FA1D4B">
        <w:rPr>
          <w:rFonts w:cs="Arial"/>
          <w:sz w:val="24"/>
          <w:szCs w:val="24"/>
          <w:lang w:val="en-US" w:bidi="ar-SA"/>
        </w:rPr>
        <w:t xml:space="preserve">and </w:t>
      </w:r>
      <w:r w:rsidRPr="00FA1D4B">
        <w:rPr>
          <w:rFonts w:cs="Arial"/>
          <w:sz w:val="24"/>
          <w:szCs w:val="24"/>
          <w:lang w:val="en-US" w:bidi="ar-SA"/>
        </w:rPr>
        <w:t xml:space="preserve">future SFNC extensions including EMVA 1288 extensions for enhanced/automated data capturing during testing and support </w:t>
      </w:r>
      <w:r w:rsidRPr="00FA1D4B">
        <w:rPr>
          <w:rFonts w:cs="Arial"/>
          <w:sz w:val="24"/>
          <w:szCs w:val="24"/>
          <w:lang w:val="en-US" w:bidi="ar-SA"/>
        </w:rPr>
        <w:lastRenderedPageBreak/>
        <w:t xml:space="preserve">for hyperspectral cameras, upcoming updates to the GenApi reference implementation as well as the GenICam Device Validation, which aims to enhance interoperability in the Machine Vision marketplace between devices and software applications. </w:t>
      </w:r>
    </w:p>
    <w:p w14:paraId="7EEA920B" w14:textId="77777777" w:rsidR="00B94C0A" w:rsidRPr="00FA1D4B" w:rsidRDefault="00B94C0A" w:rsidP="00D346D1">
      <w:pPr>
        <w:spacing w:line="360" w:lineRule="auto"/>
        <w:jc w:val="both"/>
        <w:rPr>
          <w:rFonts w:cs="Arial"/>
          <w:sz w:val="24"/>
          <w:szCs w:val="24"/>
          <w:lang w:val="en-US" w:bidi="ar-SA"/>
        </w:rPr>
      </w:pPr>
    </w:p>
    <w:p w14:paraId="5B54B636" w14:textId="5483D117" w:rsidR="00D346D1" w:rsidRPr="00FA1D4B" w:rsidRDefault="00B34EA8" w:rsidP="00D346D1">
      <w:pPr>
        <w:spacing w:line="360" w:lineRule="auto"/>
        <w:jc w:val="both"/>
        <w:rPr>
          <w:rFonts w:cs="Arial"/>
          <w:sz w:val="24"/>
          <w:szCs w:val="24"/>
          <w:lang w:val="en-US" w:bidi="ar-SA"/>
        </w:rPr>
      </w:pPr>
      <w:r w:rsidRPr="0AC54AA8">
        <w:rPr>
          <w:rFonts w:cs="Arial"/>
          <w:sz w:val="24"/>
          <w:szCs w:val="24"/>
          <w:lang w:val="en-US" w:bidi="ar-SA"/>
        </w:rPr>
        <w:t xml:space="preserve">The </w:t>
      </w:r>
      <w:bookmarkStart w:id="1" w:name="_Hlk227854294"/>
      <w:r w:rsidRPr="0AC54AA8">
        <w:rPr>
          <w:rFonts w:cs="Arial"/>
          <w:b/>
          <w:bCs/>
          <w:sz w:val="24"/>
          <w:szCs w:val="24"/>
          <w:lang w:val="en-US" w:bidi="ar-SA"/>
        </w:rPr>
        <w:t>CameraLinkHS</w:t>
      </w:r>
      <w:bookmarkEnd w:id="1"/>
      <w:r w:rsidRPr="0AC54AA8">
        <w:rPr>
          <w:rFonts w:cs="Arial"/>
          <w:sz w:val="24"/>
          <w:szCs w:val="24"/>
          <w:lang w:val="en-US" w:bidi="ar-SA"/>
        </w:rPr>
        <w:t xml:space="preserve"> working group plans to release the </w:t>
      </w:r>
      <w:r w:rsidR="00FA1D4B" w:rsidRPr="0AC54AA8">
        <w:rPr>
          <w:rFonts w:cs="Arial"/>
          <w:sz w:val="24"/>
          <w:szCs w:val="24"/>
          <w:lang w:val="en-US" w:bidi="ar-SA"/>
        </w:rPr>
        <w:t xml:space="preserve">standard </w:t>
      </w:r>
      <w:r w:rsidRPr="0AC54AA8">
        <w:rPr>
          <w:rFonts w:cs="Arial"/>
          <w:sz w:val="24"/>
          <w:szCs w:val="24"/>
          <w:lang w:val="en-US" w:bidi="ar-SA"/>
        </w:rPr>
        <w:t xml:space="preserve">version 1.3 by the end of the year. It will contain some clarification of how to use MPO to LC fiber break-out-cable, add the defined </w:t>
      </w:r>
      <w:r w:rsidR="724509C6" w:rsidRPr="0AC54AA8">
        <w:rPr>
          <w:rFonts w:cs="Arial"/>
          <w:sz w:val="24"/>
          <w:szCs w:val="24"/>
          <w:lang w:val="en-US" w:bidi="ar-SA"/>
        </w:rPr>
        <w:t>way</w:t>
      </w:r>
      <w:r w:rsidRPr="0AC54AA8">
        <w:rPr>
          <w:rFonts w:cs="Arial"/>
          <w:sz w:val="24"/>
          <w:szCs w:val="24"/>
          <w:lang w:val="en-US" w:bidi="ar-SA"/>
        </w:rPr>
        <w:t xml:space="preserve"> to transmit 32 bits per pixel and will include other minor improvements.</w:t>
      </w:r>
    </w:p>
    <w:p w14:paraId="5E81CE0D" w14:textId="77777777" w:rsidR="00FA1D4B" w:rsidRDefault="00FA1D4B" w:rsidP="00D346D1">
      <w:pPr>
        <w:spacing w:line="360" w:lineRule="auto"/>
        <w:jc w:val="both"/>
        <w:rPr>
          <w:rFonts w:cs="Arial"/>
          <w:sz w:val="24"/>
          <w:szCs w:val="24"/>
          <w:lang w:val="en-US" w:bidi="ar-SA"/>
        </w:rPr>
      </w:pPr>
    </w:p>
    <w:p w14:paraId="7E57A20C" w14:textId="0F04E997" w:rsidR="00D346D1" w:rsidRPr="00FA1D4B" w:rsidRDefault="00D346D1" w:rsidP="00D346D1">
      <w:pPr>
        <w:spacing w:line="360" w:lineRule="auto"/>
        <w:jc w:val="both"/>
        <w:rPr>
          <w:rFonts w:cs="Arial"/>
          <w:sz w:val="24"/>
          <w:szCs w:val="24"/>
          <w:lang w:val="en-US" w:bidi="ar-SA"/>
        </w:rPr>
      </w:pPr>
      <w:r w:rsidRPr="0AC54AA8">
        <w:rPr>
          <w:rFonts w:cs="Arial"/>
          <w:sz w:val="24"/>
          <w:szCs w:val="24"/>
          <w:lang w:val="en-US" w:bidi="ar-SA"/>
        </w:rPr>
        <w:t xml:space="preserve">The </w:t>
      </w:r>
      <w:bookmarkStart w:id="2" w:name="_Hlk227854311"/>
      <w:r w:rsidRPr="0AC54AA8">
        <w:rPr>
          <w:rFonts w:cs="Arial"/>
          <w:b/>
          <w:bCs/>
          <w:sz w:val="24"/>
          <w:szCs w:val="24"/>
          <w:lang w:val="en-US" w:bidi="ar-SA"/>
        </w:rPr>
        <w:t>USB3 Vision®</w:t>
      </w:r>
      <w:r w:rsidRPr="0AC54AA8">
        <w:rPr>
          <w:rFonts w:cs="Arial"/>
          <w:sz w:val="24"/>
          <w:szCs w:val="24"/>
          <w:lang w:val="en-US" w:bidi="ar-SA"/>
        </w:rPr>
        <w:t xml:space="preserve"> </w:t>
      </w:r>
      <w:bookmarkEnd w:id="2"/>
      <w:r w:rsidRPr="0AC54AA8">
        <w:rPr>
          <w:rFonts w:cs="Arial"/>
          <w:sz w:val="24"/>
          <w:szCs w:val="24"/>
          <w:lang w:val="en-US" w:bidi="ar-SA"/>
        </w:rPr>
        <w:t xml:space="preserve">technical meeting took place on Friday, April 17. Engineers from the standard working group discussed future possible extensions to the standard. The discussion on testing devices without High-Speed USB </w:t>
      </w:r>
      <w:r w:rsidR="74AE62CE" w:rsidRPr="0AC54AA8">
        <w:rPr>
          <w:rFonts w:cs="Arial"/>
          <w:sz w:val="24"/>
          <w:szCs w:val="24"/>
          <w:lang w:val="en-US" w:bidi="ar-SA"/>
        </w:rPr>
        <w:t>resulted in</w:t>
      </w:r>
      <w:r w:rsidRPr="0AC54AA8">
        <w:rPr>
          <w:rFonts w:cs="Arial"/>
          <w:sz w:val="24"/>
          <w:szCs w:val="24"/>
          <w:lang w:val="en-US" w:bidi="ar-SA"/>
        </w:rPr>
        <w:t xml:space="preserve"> input for updating compliance documentation. </w:t>
      </w:r>
      <w:r w:rsidR="003C6017" w:rsidRPr="0AC54AA8">
        <w:rPr>
          <w:rFonts w:cs="Arial"/>
          <w:sz w:val="24"/>
          <w:szCs w:val="24"/>
          <w:lang w:val="en-US" w:bidi="ar-SA"/>
        </w:rPr>
        <w:t xml:space="preserve">An update was given on Infineon electronic parts. </w:t>
      </w:r>
      <w:r w:rsidRPr="0AC54AA8">
        <w:rPr>
          <w:rFonts w:cs="Arial"/>
          <w:sz w:val="24"/>
          <w:szCs w:val="24"/>
          <w:lang w:val="en-US" w:bidi="ar-SA"/>
        </w:rPr>
        <w:t xml:space="preserve">Overall, the meeting was productive and defined several </w:t>
      </w:r>
      <w:r w:rsidR="56FA0B9E" w:rsidRPr="0AC54AA8">
        <w:rPr>
          <w:rFonts w:cs="Arial"/>
          <w:sz w:val="24"/>
          <w:szCs w:val="24"/>
          <w:lang w:val="en-US" w:bidi="ar-SA"/>
        </w:rPr>
        <w:t>follow-up</w:t>
      </w:r>
      <w:r w:rsidRPr="0AC54AA8">
        <w:rPr>
          <w:rFonts w:cs="Arial"/>
          <w:sz w:val="24"/>
          <w:szCs w:val="24"/>
          <w:lang w:val="en-US" w:bidi="ar-SA"/>
        </w:rPr>
        <w:t xml:space="preserve"> actions for the technical community.</w:t>
      </w:r>
      <w:r w:rsidR="00746695" w:rsidRPr="0AC54AA8">
        <w:rPr>
          <w:lang w:val="en-US"/>
        </w:rPr>
        <w:t xml:space="preserve"> </w:t>
      </w:r>
    </w:p>
    <w:p w14:paraId="02F09662" w14:textId="77777777" w:rsidR="00D346D1" w:rsidRPr="00FA1D4B" w:rsidRDefault="00D346D1" w:rsidP="00D346D1">
      <w:pPr>
        <w:spacing w:line="360" w:lineRule="auto"/>
        <w:jc w:val="both"/>
        <w:rPr>
          <w:rFonts w:cs="Arial"/>
          <w:sz w:val="24"/>
          <w:szCs w:val="24"/>
          <w:lang w:val="en-US" w:bidi="ar-SA"/>
        </w:rPr>
      </w:pPr>
    </w:p>
    <w:p w14:paraId="5BD3EAEC" w14:textId="09E11A64" w:rsidR="00B94C0A" w:rsidRPr="005B1374" w:rsidRDefault="00B94C0A" w:rsidP="00B94C0A">
      <w:pPr>
        <w:spacing w:line="360" w:lineRule="auto"/>
        <w:jc w:val="both"/>
        <w:rPr>
          <w:rFonts w:cs="Arial"/>
          <w:sz w:val="24"/>
          <w:szCs w:val="24"/>
          <w:lang w:val="en-GB" w:bidi="ar-SA"/>
        </w:rPr>
      </w:pPr>
      <w:r w:rsidRPr="00FA1D4B">
        <w:rPr>
          <w:rFonts w:cs="Arial"/>
          <w:sz w:val="24"/>
          <w:szCs w:val="24"/>
          <w:lang w:val="en-US" w:bidi="ar-SA"/>
        </w:rPr>
        <w:t xml:space="preserve">The </w:t>
      </w:r>
      <w:r w:rsidRPr="00FA1D4B">
        <w:rPr>
          <w:rFonts w:cs="Arial"/>
          <w:b/>
          <w:sz w:val="24"/>
          <w:szCs w:val="24"/>
          <w:lang w:val="en-US" w:bidi="ar-SA"/>
        </w:rPr>
        <w:t xml:space="preserve">GigEVision </w:t>
      </w:r>
      <w:r w:rsidRPr="00FA1D4B">
        <w:rPr>
          <w:rFonts w:cs="Arial"/>
          <w:sz w:val="24"/>
          <w:szCs w:val="24"/>
          <w:lang w:val="en-US" w:bidi="ar-SA"/>
        </w:rPr>
        <w:t xml:space="preserve">meeting included final changes </w:t>
      </w:r>
      <w:r w:rsidR="00160757" w:rsidRPr="00FA1D4B">
        <w:rPr>
          <w:rFonts w:cs="Arial"/>
          <w:sz w:val="24"/>
          <w:szCs w:val="24"/>
          <w:lang w:val="en-US" w:bidi="ar-SA"/>
        </w:rPr>
        <w:t xml:space="preserve">on the GigEVision v. 3.0 which was set to be tested at the plugfest (see below). In connection to that, the voting for the release candidate of GigEVision 3.0 was prepared. </w:t>
      </w:r>
    </w:p>
    <w:p w14:paraId="70B36FD3" w14:textId="77777777" w:rsidR="00B94C0A" w:rsidRPr="00FA1D4B" w:rsidRDefault="00B94C0A" w:rsidP="00B94C0A">
      <w:pPr>
        <w:spacing w:line="360" w:lineRule="auto"/>
        <w:jc w:val="both"/>
        <w:rPr>
          <w:rFonts w:cs="Arial"/>
          <w:sz w:val="24"/>
          <w:szCs w:val="24"/>
          <w:lang w:val="en-US" w:bidi="ar-SA"/>
        </w:rPr>
      </w:pPr>
    </w:p>
    <w:p w14:paraId="11C9D332" w14:textId="251EDF68" w:rsidR="00746695" w:rsidRPr="00FA1D4B" w:rsidRDefault="00B94C0A" w:rsidP="00D346D1">
      <w:pPr>
        <w:spacing w:line="360" w:lineRule="auto"/>
        <w:jc w:val="both"/>
        <w:rPr>
          <w:rFonts w:cs="Arial"/>
          <w:sz w:val="24"/>
          <w:szCs w:val="24"/>
          <w:lang w:val="en-US" w:bidi="ar-SA"/>
        </w:rPr>
      </w:pPr>
      <w:r w:rsidRPr="0AC54AA8">
        <w:rPr>
          <w:rFonts w:cs="Arial"/>
          <w:sz w:val="24"/>
          <w:szCs w:val="24"/>
          <w:lang w:val="en-US" w:bidi="ar-SA"/>
        </w:rPr>
        <w:t xml:space="preserve">During the </w:t>
      </w:r>
      <w:r w:rsidRPr="0AC54AA8">
        <w:rPr>
          <w:rFonts w:cs="Arial"/>
          <w:b/>
          <w:bCs/>
          <w:sz w:val="24"/>
          <w:szCs w:val="24"/>
          <w:lang w:val="en-US" w:bidi="ar-SA"/>
        </w:rPr>
        <w:t xml:space="preserve">OOCI </w:t>
      </w:r>
      <w:r w:rsidRPr="0AC54AA8">
        <w:rPr>
          <w:rFonts w:cs="Arial"/>
          <w:sz w:val="24"/>
          <w:szCs w:val="24"/>
          <w:lang w:val="en-US" w:bidi="ar-SA"/>
        </w:rPr>
        <w:t xml:space="preserve">working group meeting a presentation was held by Computar/JIIA </w:t>
      </w:r>
      <w:r w:rsidR="00E90F25">
        <w:rPr>
          <w:rFonts w:cs="Arial"/>
          <w:sz w:val="24"/>
          <w:szCs w:val="24"/>
          <w:lang w:val="en-US" w:bidi="ar-SA"/>
        </w:rPr>
        <w:t>addressing</w:t>
      </w:r>
      <w:r w:rsidRPr="0AC54AA8">
        <w:rPr>
          <w:rFonts w:cs="Arial"/>
          <w:sz w:val="24"/>
          <w:szCs w:val="24"/>
          <w:lang w:val="en-US" w:bidi="ar-SA"/>
        </w:rPr>
        <w:t xml:space="preserve"> their local standard LensConnect, which is about to be released by </w:t>
      </w:r>
      <w:r w:rsidR="08C7D6F4" w:rsidRPr="0AC54AA8">
        <w:rPr>
          <w:rFonts w:cs="Arial"/>
          <w:sz w:val="24"/>
          <w:szCs w:val="24"/>
          <w:lang w:val="en-US" w:bidi="ar-SA"/>
        </w:rPr>
        <w:t>the end</w:t>
      </w:r>
      <w:r w:rsidRPr="0AC54AA8">
        <w:rPr>
          <w:rFonts w:cs="Arial"/>
          <w:sz w:val="24"/>
          <w:szCs w:val="24"/>
          <w:lang w:val="en-US" w:bidi="ar-SA"/>
        </w:rPr>
        <w:t xml:space="preserve"> of 2026 </w:t>
      </w:r>
      <w:r w:rsidR="5E4ED1B2" w:rsidRPr="0AC54AA8">
        <w:rPr>
          <w:rFonts w:cs="Arial"/>
          <w:sz w:val="24"/>
          <w:szCs w:val="24"/>
          <w:lang w:val="en-US" w:bidi="ar-SA"/>
        </w:rPr>
        <w:t xml:space="preserve">being complimentary </w:t>
      </w:r>
      <w:r w:rsidRPr="0AC54AA8">
        <w:rPr>
          <w:rFonts w:cs="Arial"/>
          <w:sz w:val="24"/>
          <w:szCs w:val="24"/>
          <w:lang w:val="en-US" w:bidi="ar-SA"/>
        </w:rPr>
        <w:t xml:space="preserve">to OOCI. Computar/JIIA intends to use </w:t>
      </w:r>
      <w:r w:rsidR="00FA1D4B" w:rsidRPr="0AC54AA8">
        <w:rPr>
          <w:rFonts w:cs="Arial"/>
          <w:sz w:val="24"/>
          <w:szCs w:val="24"/>
          <w:lang w:val="en-US" w:bidi="ar-SA"/>
        </w:rPr>
        <w:t xml:space="preserve">the </w:t>
      </w:r>
      <w:r w:rsidRPr="0AC54AA8">
        <w:rPr>
          <w:rFonts w:cs="Arial"/>
          <w:sz w:val="24"/>
          <w:szCs w:val="24"/>
          <w:lang w:val="en-US" w:bidi="ar-SA"/>
        </w:rPr>
        <w:t xml:space="preserve">OOCI-SFNC integration to enable </w:t>
      </w:r>
      <w:r w:rsidR="00FA1D4B" w:rsidRPr="0AC54AA8">
        <w:rPr>
          <w:rFonts w:cs="Arial"/>
          <w:sz w:val="24"/>
          <w:szCs w:val="24"/>
          <w:lang w:val="en-US" w:bidi="ar-SA"/>
        </w:rPr>
        <w:t xml:space="preserve">easy </w:t>
      </w:r>
      <w:r w:rsidRPr="0AC54AA8">
        <w:rPr>
          <w:rFonts w:cs="Arial"/>
          <w:sz w:val="24"/>
          <w:szCs w:val="24"/>
          <w:lang w:val="en-US" w:bidi="ar-SA"/>
        </w:rPr>
        <w:t xml:space="preserve">software integration </w:t>
      </w:r>
      <w:r w:rsidR="00E90F25">
        <w:rPr>
          <w:rFonts w:cs="Arial"/>
          <w:sz w:val="24"/>
          <w:szCs w:val="24"/>
          <w:lang w:val="en-US" w:bidi="ar-SA"/>
        </w:rPr>
        <w:t>of</w:t>
      </w:r>
      <w:r w:rsidRPr="0AC54AA8">
        <w:rPr>
          <w:rFonts w:cs="Arial"/>
          <w:sz w:val="24"/>
          <w:szCs w:val="24"/>
          <w:lang w:val="en-US" w:bidi="ar-SA"/>
        </w:rPr>
        <w:t xml:space="preserve"> the standard </w:t>
      </w:r>
      <w:r w:rsidR="00EA7B5D">
        <w:rPr>
          <w:rFonts w:cs="Arial"/>
          <w:sz w:val="24"/>
          <w:szCs w:val="24"/>
          <w:lang w:val="en-US" w:bidi="ar-SA"/>
        </w:rPr>
        <w:t>by</w:t>
      </w:r>
      <w:r w:rsidRPr="0AC54AA8">
        <w:rPr>
          <w:rFonts w:cs="Arial"/>
          <w:sz w:val="24"/>
          <w:szCs w:val="24"/>
          <w:lang w:val="en-US" w:bidi="ar-SA"/>
        </w:rPr>
        <w:t xml:space="preserve"> end-user</w:t>
      </w:r>
      <w:r w:rsidR="00E90F25">
        <w:rPr>
          <w:rFonts w:cs="Arial"/>
          <w:sz w:val="24"/>
          <w:szCs w:val="24"/>
          <w:lang w:val="en-US" w:bidi="ar-SA"/>
        </w:rPr>
        <w:t>s</w:t>
      </w:r>
      <w:r w:rsidRPr="0AC54AA8">
        <w:rPr>
          <w:rFonts w:cs="Arial"/>
          <w:sz w:val="24"/>
          <w:szCs w:val="24"/>
          <w:lang w:val="en-US" w:bidi="ar-SA"/>
        </w:rPr>
        <w:t xml:space="preserve">. In addition, farewell was given to the Chairs Marcel Naggatz and Erik Widding, connected with </w:t>
      </w:r>
      <w:r w:rsidR="00F930D7" w:rsidRPr="0AC54AA8">
        <w:rPr>
          <w:rFonts w:cs="Arial"/>
          <w:sz w:val="24"/>
          <w:szCs w:val="24"/>
          <w:lang w:val="en-US" w:bidi="ar-SA"/>
        </w:rPr>
        <w:t>a</w:t>
      </w:r>
      <w:r w:rsidRPr="0AC54AA8">
        <w:rPr>
          <w:rFonts w:cs="Arial"/>
          <w:sz w:val="24"/>
          <w:szCs w:val="24"/>
          <w:lang w:val="en-US" w:bidi="ar-SA"/>
        </w:rPr>
        <w:t xml:space="preserve"> call for new chairs. </w:t>
      </w:r>
    </w:p>
    <w:p w14:paraId="06B7E289" w14:textId="77777777" w:rsidR="00746695" w:rsidRPr="00FA1D4B" w:rsidRDefault="00746695" w:rsidP="00D346D1">
      <w:pPr>
        <w:spacing w:line="360" w:lineRule="auto"/>
        <w:jc w:val="both"/>
        <w:rPr>
          <w:rFonts w:cs="Arial"/>
          <w:sz w:val="24"/>
          <w:szCs w:val="24"/>
          <w:lang w:val="en-US" w:bidi="ar-SA"/>
        </w:rPr>
      </w:pPr>
    </w:p>
    <w:p w14:paraId="577A4C2E" w14:textId="4EB2BF63" w:rsidR="00746695" w:rsidRDefault="00746695" w:rsidP="00746695">
      <w:pPr>
        <w:spacing w:line="360" w:lineRule="auto"/>
        <w:jc w:val="both"/>
        <w:rPr>
          <w:rFonts w:cs="Arial"/>
          <w:sz w:val="24"/>
          <w:szCs w:val="24"/>
          <w:lang w:val="en-US" w:bidi="ar-SA"/>
        </w:rPr>
      </w:pPr>
      <w:r w:rsidRPr="00FA1D4B">
        <w:rPr>
          <w:rFonts w:cs="Arial"/>
          <w:sz w:val="24"/>
          <w:szCs w:val="24"/>
          <w:lang w:val="en-US" w:bidi="ar-SA"/>
        </w:rPr>
        <w:t xml:space="preserve">The </w:t>
      </w:r>
      <w:r w:rsidRPr="00FA1D4B">
        <w:rPr>
          <w:rFonts w:cs="Arial"/>
          <w:b/>
          <w:sz w:val="24"/>
          <w:szCs w:val="24"/>
          <w:lang w:val="en-US" w:bidi="ar-SA"/>
        </w:rPr>
        <w:t>CoaXPress</w:t>
      </w:r>
      <w:r w:rsidRPr="00FA1D4B">
        <w:rPr>
          <w:rFonts w:cs="Arial"/>
          <w:sz w:val="24"/>
          <w:szCs w:val="24"/>
          <w:lang w:val="en-US" w:bidi="ar-SA"/>
        </w:rPr>
        <w:t xml:space="preserve"> meeting addressed final changes on the CoaXPress 3.0 specification for the plugfest, and a release plan for the standard version to be agreed with the hosting association JIIA. Another topic was an update and roadmap about </w:t>
      </w:r>
      <w:r w:rsidR="003C6017" w:rsidRPr="00FA1D4B">
        <w:rPr>
          <w:rFonts w:cs="Arial"/>
          <w:sz w:val="24"/>
          <w:szCs w:val="24"/>
          <w:lang w:val="en-US" w:bidi="ar-SA"/>
        </w:rPr>
        <w:t xml:space="preserve">MicroChip </w:t>
      </w:r>
      <w:r w:rsidRPr="00FA1D4B">
        <w:rPr>
          <w:rFonts w:cs="Arial"/>
          <w:sz w:val="24"/>
          <w:szCs w:val="24"/>
          <w:lang w:val="en-US" w:bidi="ar-SA"/>
        </w:rPr>
        <w:t xml:space="preserve">25Gbps components.  </w:t>
      </w:r>
    </w:p>
    <w:p w14:paraId="0DFCF8F1" w14:textId="77777777" w:rsidR="00FA1D4B" w:rsidRDefault="00FA1D4B" w:rsidP="00746695">
      <w:pPr>
        <w:spacing w:line="360" w:lineRule="auto"/>
        <w:jc w:val="both"/>
        <w:rPr>
          <w:rFonts w:cs="Arial"/>
          <w:sz w:val="24"/>
          <w:szCs w:val="24"/>
          <w:lang w:val="en-US" w:bidi="ar-SA"/>
        </w:rPr>
      </w:pPr>
    </w:p>
    <w:p w14:paraId="3CE6F564" w14:textId="555A4D05" w:rsidR="00FA1D4B" w:rsidRPr="00FA1D4B" w:rsidRDefault="00FA1D4B" w:rsidP="00746695">
      <w:pPr>
        <w:spacing w:line="360" w:lineRule="auto"/>
        <w:jc w:val="both"/>
        <w:rPr>
          <w:rFonts w:cs="Arial"/>
          <w:sz w:val="24"/>
          <w:szCs w:val="24"/>
          <w:lang w:val="en-US" w:bidi="ar-SA"/>
        </w:rPr>
      </w:pPr>
      <w:r w:rsidRPr="00FA1D4B">
        <w:rPr>
          <w:rFonts w:cs="Arial"/>
          <w:sz w:val="24"/>
          <w:szCs w:val="24"/>
          <w:lang w:val="en-US" w:bidi="ar-SA"/>
        </w:rPr>
        <w:t xml:space="preserve">JIIA held a session </w:t>
      </w:r>
      <w:r>
        <w:rPr>
          <w:rFonts w:cs="Arial"/>
          <w:sz w:val="24"/>
          <w:szCs w:val="24"/>
          <w:lang w:val="en-US" w:bidi="ar-SA"/>
        </w:rPr>
        <w:t xml:space="preserve">at the IVSM </w:t>
      </w:r>
      <w:r w:rsidRPr="00FA1D4B">
        <w:rPr>
          <w:rFonts w:cs="Arial"/>
          <w:sz w:val="24"/>
          <w:szCs w:val="24"/>
          <w:lang w:val="en-US" w:bidi="ar-SA"/>
        </w:rPr>
        <w:t xml:space="preserve">to introduce </w:t>
      </w:r>
      <w:r>
        <w:rPr>
          <w:rFonts w:cs="Arial"/>
          <w:sz w:val="24"/>
          <w:szCs w:val="24"/>
          <w:lang w:val="en-US" w:bidi="ar-SA"/>
        </w:rPr>
        <w:t>two new</w:t>
      </w:r>
      <w:r w:rsidRPr="00FA1D4B">
        <w:rPr>
          <w:rFonts w:cs="Arial"/>
          <w:sz w:val="24"/>
          <w:szCs w:val="24"/>
          <w:lang w:val="en-US" w:bidi="ar-SA"/>
        </w:rPr>
        <w:t xml:space="preserve"> standardization activities. One is the latest JIIA standard, </w:t>
      </w:r>
      <w:r w:rsidRPr="00FA1D4B">
        <w:rPr>
          <w:rFonts w:cs="Arial"/>
          <w:b/>
          <w:sz w:val="24"/>
          <w:szCs w:val="24"/>
          <w:lang w:val="en-US" w:bidi="ar-SA"/>
        </w:rPr>
        <w:t>LensConnect</w:t>
      </w:r>
      <w:r w:rsidRPr="00FA1D4B">
        <w:rPr>
          <w:rFonts w:cs="Arial"/>
          <w:sz w:val="24"/>
          <w:szCs w:val="24"/>
          <w:lang w:val="en-US" w:bidi="ar-SA"/>
        </w:rPr>
        <w:t xml:space="preserve">. The other is </w:t>
      </w:r>
      <w:r w:rsidRPr="00FA1D4B">
        <w:rPr>
          <w:rFonts w:cs="Arial"/>
          <w:b/>
          <w:sz w:val="24"/>
          <w:szCs w:val="24"/>
          <w:lang w:val="en-US" w:bidi="ar-SA"/>
        </w:rPr>
        <w:t>Small Optical Connectors</w:t>
      </w:r>
      <w:r w:rsidRPr="00FA1D4B">
        <w:rPr>
          <w:rFonts w:cs="Arial"/>
          <w:sz w:val="24"/>
          <w:szCs w:val="24"/>
          <w:lang w:val="en-US" w:bidi="ar-SA"/>
        </w:rPr>
        <w:t>.</w:t>
      </w:r>
    </w:p>
    <w:p w14:paraId="1E604F7A" w14:textId="77777777" w:rsidR="00B34EA8" w:rsidRPr="00FA1D4B" w:rsidRDefault="00B34EA8" w:rsidP="00D346D1">
      <w:pPr>
        <w:spacing w:line="360" w:lineRule="auto"/>
        <w:jc w:val="both"/>
        <w:rPr>
          <w:rFonts w:cs="Arial"/>
          <w:sz w:val="24"/>
          <w:szCs w:val="24"/>
          <w:lang w:val="en-US" w:bidi="ar-SA"/>
        </w:rPr>
      </w:pPr>
    </w:p>
    <w:p w14:paraId="4443582E" w14:textId="4AA8ABE0" w:rsidR="003C6017" w:rsidRPr="00FA1D4B" w:rsidRDefault="00D346D1" w:rsidP="00D346D1">
      <w:pPr>
        <w:spacing w:line="360" w:lineRule="auto"/>
        <w:jc w:val="both"/>
        <w:rPr>
          <w:sz w:val="24"/>
          <w:szCs w:val="24"/>
          <w:lang w:val="en-US"/>
        </w:rPr>
      </w:pPr>
      <w:r w:rsidRPr="00FA1D4B">
        <w:rPr>
          <w:rFonts w:cs="Arial"/>
          <w:sz w:val="24"/>
          <w:szCs w:val="24"/>
          <w:lang w:val="en-US" w:bidi="ar-SA"/>
        </w:rPr>
        <w:t xml:space="preserve">Always being one of the highlights, the traditional </w:t>
      </w:r>
      <w:r w:rsidRPr="00FA1D4B">
        <w:rPr>
          <w:rFonts w:cs="Arial"/>
          <w:b/>
          <w:sz w:val="24"/>
          <w:szCs w:val="24"/>
          <w:lang w:val="en-US" w:bidi="ar-SA"/>
        </w:rPr>
        <w:t xml:space="preserve">plugfest </w:t>
      </w:r>
      <w:r w:rsidR="00EA7B5D">
        <w:rPr>
          <w:rFonts w:cs="Arial"/>
          <w:sz w:val="24"/>
          <w:szCs w:val="24"/>
          <w:lang w:val="en-US" w:bidi="ar-SA"/>
        </w:rPr>
        <w:t xml:space="preserve">gathered </w:t>
      </w:r>
      <w:r w:rsidRPr="00FA1D4B">
        <w:rPr>
          <w:rFonts w:cs="Arial"/>
          <w:sz w:val="24"/>
          <w:szCs w:val="24"/>
          <w:lang w:val="en-US" w:bidi="ar-SA"/>
        </w:rPr>
        <w:t>engineers appl</w:t>
      </w:r>
      <w:r w:rsidR="00EA7B5D">
        <w:rPr>
          <w:rFonts w:cs="Arial"/>
          <w:sz w:val="24"/>
          <w:szCs w:val="24"/>
          <w:lang w:val="en-US" w:bidi="ar-SA"/>
        </w:rPr>
        <w:t>ying</w:t>
      </w:r>
      <w:r w:rsidRPr="00FA1D4B">
        <w:rPr>
          <w:rFonts w:cs="Arial"/>
          <w:sz w:val="24"/>
          <w:szCs w:val="24"/>
          <w:lang w:val="en-US" w:bidi="ar-SA"/>
        </w:rPr>
        <w:t xml:space="preserve"> the standards connecting a wide range of products to test compatibility, functionality and technical performance.</w:t>
      </w:r>
      <w:r w:rsidR="00B94C0A" w:rsidRPr="00FA1D4B">
        <w:rPr>
          <w:sz w:val="24"/>
          <w:szCs w:val="24"/>
          <w:lang w:val="en-US"/>
        </w:rPr>
        <w:t xml:space="preserve"> </w:t>
      </w:r>
      <w:r w:rsidR="003C6017" w:rsidRPr="00FA1D4B">
        <w:rPr>
          <w:sz w:val="24"/>
          <w:szCs w:val="24"/>
          <w:lang w:val="en-US"/>
        </w:rPr>
        <w:t xml:space="preserve">Herein, the release candidate of GigEVision 3.0 had its inaugurating plugfest in preparing the release of the standard version. </w:t>
      </w:r>
    </w:p>
    <w:p w14:paraId="6740304C" w14:textId="77777777" w:rsidR="003C6017" w:rsidRPr="005B1374" w:rsidRDefault="003C6017" w:rsidP="00D346D1">
      <w:pPr>
        <w:spacing w:line="360" w:lineRule="auto"/>
        <w:jc w:val="both"/>
        <w:rPr>
          <w:rFonts w:cs="Arial"/>
          <w:sz w:val="24"/>
          <w:szCs w:val="24"/>
          <w:lang w:val="en-US" w:bidi="ar-SA"/>
        </w:rPr>
      </w:pPr>
    </w:p>
    <w:p w14:paraId="588451BA" w14:textId="1B80AF20" w:rsidR="003C6017" w:rsidRPr="00FA1D4B" w:rsidRDefault="003C6017" w:rsidP="003C6017">
      <w:pPr>
        <w:spacing w:line="360" w:lineRule="auto"/>
        <w:jc w:val="both"/>
        <w:rPr>
          <w:rFonts w:cs="Arial"/>
          <w:sz w:val="24"/>
          <w:szCs w:val="24"/>
          <w:lang w:val="en-US" w:bidi="ar-SA"/>
        </w:rPr>
      </w:pPr>
      <w:r w:rsidRPr="00FA1D4B">
        <w:rPr>
          <w:rFonts w:cs="Arial"/>
          <w:sz w:val="24"/>
          <w:szCs w:val="24"/>
          <w:lang w:val="en-US" w:bidi="ar-SA"/>
        </w:rPr>
        <w:t xml:space="preserve">During the commonly held </w:t>
      </w:r>
      <w:r w:rsidRPr="00FA1D4B">
        <w:rPr>
          <w:rFonts w:cs="Arial"/>
          <w:b/>
          <w:sz w:val="24"/>
          <w:szCs w:val="24"/>
          <w:lang w:val="en-US" w:bidi="ar-SA"/>
        </w:rPr>
        <w:t>Future Standards Forum (FSF)</w:t>
      </w:r>
      <w:r w:rsidRPr="00FA1D4B">
        <w:rPr>
          <w:rFonts w:cs="Arial"/>
          <w:sz w:val="24"/>
          <w:szCs w:val="24"/>
          <w:lang w:val="en-US" w:bidi="ar-SA"/>
        </w:rPr>
        <w:t xml:space="preserve"> it was agreed that the G3 information brochure </w:t>
      </w:r>
      <w:r w:rsidR="00EA7B5D">
        <w:rPr>
          <w:rFonts w:cs="Arial"/>
          <w:sz w:val="24"/>
          <w:szCs w:val="24"/>
          <w:lang w:val="en-US" w:bidi="ar-SA"/>
        </w:rPr>
        <w:t>presenting</w:t>
      </w:r>
      <w:r w:rsidRPr="00FA1D4B">
        <w:rPr>
          <w:rFonts w:cs="Arial"/>
          <w:sz w:val="24"/>
          <w:szCs w:val="24"/>
          <w:lang w:val="en-US" w:bidi="ar-SA"/>
        </w:rPr>
        <w:t xml:space="preserve"> machine vision standards will get a feature update </w:t>
      </w:r>
      <w:r w:rsidR="005223A1">
        <w:rPr>
          <w:rFonts w:cs="Arial"/>
          <w:sz w:val="24"/>
          <w:szCs w:val="24"/>
          <w:lang w:val="en-US" w:bidi="ar-SA"/>
        </w:rPr>
        <w:t>regarding</w:t>
      </w:r>
      <w:r w:rsidRPr="00FA1D4B">
        <w:rPr>
          <w:rFonts w:cs="Arial"/>
          <w:sz w:val="24"/>
          <w:szCs w:val="24"/>
          <w:lang w:val="en-US" w:bidi="ar-SA"/>
        </w:rPr>
        <w:t xml:space="preserve"> </w:t>
      </w:r>
      <w:r w:rsidR="00FA1D4B" w:rsidRPr="00FA1D4B">
        <w:rPr>
          <w:rFonts w:cs="Arial"/>
          <w:sz w:val="24"/>
          <w:szCs w:val="24"/>
          <w:lang w:val="en-US" w:bidi="ar-SA"/>
        </w:rPr>
        <w:t xml:space="preserve">CoaXPress </w:t>
      </w:r>
      <w:r w:rsidRPr="00FA1D4B">
        <w:rPr>
          <w:rFonts w:cs="Arial"/>
          <w:sz w:val="24"/>
          <w:szCs w:val="24"/>
          <w:lang w:val="en-US" w:bidi="ar-SA"/>
        </w:rPr>
        <w:t xml:space="preserve">2.x, </w:t>
      </w:r>
      <w:r w:rsidR="00FA1D4B" w:rsidRPr="00FA1D4B">
        <w:rPr>
          <w:rFonts w:cs="Arial"/>
          <w:sz w:val="24"/>
          <w:szCs w:val="24"/>
          <w:lang w:val="en-US" w:bidi="ar-SA"/>
        </w:rPr>
        <w:t>CoaXPress</w:t>
      </w:r>
      <w:r w:rsidRPr="00FA1D4B">
        <w:rPr>
          <w:rFonts w:cs="Arial"/>
          <w:sz w:val="24"/>
          <w:szCs w:val="24"/>
          <w:lang w:val="en-US" w:bidi="ar-SA"/>
        </w:rPr>
        <w:t>-over-fiber and G</w:t>
      </w:r>
      <w:r w:rsidR="00FA1D4B" w:rsidRPr="00FA1D4B">
        <w:rPr>
          <w:rFonts w:cs="Arial"/>
          <w:sz w:val="24"/>
          <w:szCs w:val="24"/>
          <w:lang w:val="en-US" w:bidi="ar-SA"/>
        </w:rPr>
        <w:t xml:space="preserve">igE Vision </w:t>
      </w:r>
      <w:r w:rsidRPr="00FA1D4B">
        <w:rPr>
          <w:rFonts w:cs="Arial"/>
          <w:sz w:val="24"/>
          <w:szCs w:val="24"/>
          <w:lang w:val="en-US" w:bidi="ar-SA"/>
        </w:rPr>
        <w:t>3</w:t>
      </w:r>
      <w:r w:rsidR="00FA1D4B" w:rsidRPr="00FA1D4B">
        <w:rPr>
          <w:rFonts w:cs="Arial"/>
          <w:sz w:val="24"/>
          <w:szCs w:val="24"/>
          <w:lang w:val="en-US" w:bidi="ar-SA"/>
        </w:rPr>
        <w:t>.0</w:t>
      </w:r>
      <w:r w:rsidRPr="00FA1D4B">
        <w:rPr>
          <w:rFonts w:cs="Arial"/>
          <w:sz w:val="24"/>
          <w:szCs w:val="24"/>
          <w:lang w:val="en-US" w:bidi="ar-SA"/>
        </w:rPr>
        <w:t xml:space="preserve"> to be ready in June and a major layout-change later in 2026.</w:t>
      </w:r>
    </w:p>
    <w:p w14:paraId="78E000E8" w14:textId="77777777" w:rsidR="00D346D1" w:rsidRPr="00FA1D4B" w:rsidRDefault="00D346D1" w:rsidP="008016AE">
      <w:pPr>
        <w:spacing w:line="360" w:lineRule="auto"/>
        <w:jc w:val="both"/>
        <w:rPr>
          <w:rFonts w:cs="Arial"/>
          <w:sz w:val="24"/>
          <w:szCs w:val="24"/>
          <w:lang w:val="en-US" w:bidi="ar-SA"/>
        </w:rPr>
      </w:pPr>
    </w:p>
    <w:p w14:paraId="08A5FF49" w14:textId="3C87F597" w:rsidR="00042680" w:rsidRPr="00FA1D4B" w:rsidRDefault="00042680" w:rsidP="008016AE">
      <w:pPr>
        <w:spacing w:line="360" w:lineRule="auto"/>
        <w:jc w:val="both"/>
        <w:rPr>
          <w:rFonts w:cs="Arial"/>
          <w:sz w:val="24"/>
          <w:szCs w:val="24"/>
          <w:lang w:val="en-US" w:bidi="ar-SA"/>
        </w:rPr>
      </w:pPr>
      <w:r w:rsidRPr="00FA1D4B">
        <w:rPr>
          <w:rFonts w:cs="Arial"/>
          <w:sz w:val="24"/>
          <w:szCs w:val="24"/>
          <w:lang w:val="en-US" w:bidi="ar-SA"/>
        </w:rPr>
        <w:t xml:space="preserve">Finally, the timeline for the two next International Vision Standard Meetings were announced: </w:t>
      </w:r>
    </w:p>
    <w:p w14:paraId="53A38EC1" w14:textId="5AB60C0E" w:rsidR="00042680" w:rsidRPr="00FA1D4B" w:rsidRDefault="00042680" w:rsidP="00042680">
      <w:pPr>
        <w:spacing w:line="360" w:lineRule="auto"/>
        <w:jc w:val="both"/>
        <w:rPr>
          <w:rFonts w:cs="Arial"/>
          <w:sz w:val="24"/>
          <w:szCs w:val="24"/>
          <w:lang w:val="en-US" w:bidi="ar-SA"/>
        </w:rPr>
      </w:pPr>
      <w:r w:rsidRPr="00FA1D4B">
        <w:rPr>
          <w:rFonts w:cs="Arial"/>
          <w:sz w:val="24"/>
          <w:szCs w:val="24"/>
          <w:lang w:val="en-US" w:bidi="ar-SA"/>
        </w:rPr>
        <w:t>•</w:t>
      </w:r>
      <w:r w:rsidRPr="00FA1D4B">
        <w:rPr>
          <w:rFonts w:cs="Arial"/>
          <w:sz w:val="24"/>
          <w:szCs w:val="24"/>
          <w:lang w:val="en-US" w:bidi="ar-SA"/>
        </w:rPr>
        <w:tab/>
        <w:t>Autumn 2026 IVSM hosted by A3 in Ottawa/Canada, October 2026</w:t>
      </w:r>
    </w:p>
    <w:p w14:paraId="59C92B6D" w14:textId="46E57314" w:rsidR="00D346D1" w:rsidRPr="00FA1D4B" w:rsidRDefault="00042680" w:rsidP="00042680">
      <w:pPr>
        <w:spacing w:line="360" w:lineRule="auto"/>
        <w:jc w:val="both"/>
        <w:rPr>
          <w:rFonts w:cs="Arial"/>
          <w:sz w:val="24"/>
          <w:szCs w:val="24"/>
          <w:lang w:val="en-US" w:bidi="ar-SA"/>
        </w:rPr>
      </w:pPr>
      <w:r w:rsidRPr="00FA1D4B">
        <w:rPr>
          <w:rFonts w:cs="Arial"/>
          <w:sz w:val="24"/>
          <w:szCs w:val="24"/>
          <w:lang w:val="en-US" w:bidi="ar-SA"/>
        </w:rPr>
        <w:t>•</w:t>
      </w:r>
      <w:r w:rsidRPr="00FA1D4B">
        <w:rPr>
          <w:rFonts w:cs="Arial"/>
          <w:sz w:val="24"/>
          <w:szCs w:val="24"/>
          <w:lang w:val="en-US" w:bidi="ar-SA"/>
        </w:rPr>
        <w:tab/>
        <w:t>Spring 2027 IVSM hosted by JIIA in Fukuoka/Japan, April 2027.</w:t>
      </w:r>
    </w:p>
    <w:p w14:paraId="1593D183" w14:textId="77777777" w:rsidR="00D346D1" w:rsidRDefault="00D346D1" w:rsidP="00D346D1">
      <w:pPr>
        <w:spacing w:line="360" w:lineRule="auto"/>
        <w:jc w:val="both"/>
        <w:rPr>
          <w:rFonts w:cs="Arial"/>
          <w:sz w:val="24"/>
          <w:szCs w:val="24"/>
          <w:lang w:val="en-US" w:bidi="ar-SA"/>
        </w:rPr>
      </w:pPr>
    </w:p>
    <w:p w14:paraId="781F7A7A" w14:textId="77777777" w:rsidR="00F930D7" w:rsidRPr="00FA1D4B" w:rsidRDefault="00F930D7" w:rsidP="00D346D1">
      <w:pPr>
        <w:spacing w:line="360" w:lineRule="auto"/>
        <w:jc w:val="both"/>
        <w:rPr>
          <w:rFonts w:cs="Arial"/>
          <w:sz w:val="24"/>
          <w:szCs w:val="24"/>
          <w:lang w:val="en-US" w:bidi="ar-SA"/>
        </w:rPr>
      </w:pPr>
    </w:p>
    <w:p w14:paraId="4F53C918" w14:textId="77777777" w:rsidR="00D346D1" w:rsidRPr="00F930D7" w:rsidRDefault="00D346D1" w:rsidP="00FB0B2D">
      <w:pPr>
        <w:spacing w:line="360" w:lineRule="auto"/>
        <w:jc w:val="center"/>
        <w:rPr>
          <w:rFonts w:cs="Arial"/>
          <w:b/>
          <w:sz w:val="28"/>
          <w:szCs w:val="28"/>
          <w:lang w:val="en-US" w:bidi="ar-SA"/>
        </w:rPr>
      </w:pPr>
      <w:r w:rsidRPr="00F930D7">
        <w:rPr>
          <w:rFonts w:cs="Arial"/>
          <w:b/>
          <w:sz w:val="28"/>
          <w:szCs w:val="28"/>
          <w:lang w:val="en-US" w:bidi="ar-SA"/>
        </w:rPr>
        <w:t>The IVSM format is supported by the G3 group formed by A3 (US), CMVU (China), JIIA (Japan), EMVA (Europe) and VDMA (Germany).</w:t>
      </w:r>
    </w:p>
    <w:p w14:paraId="49AC5385" w14:textId="77777777" w:rsidR="004B2715" w:rsidRPr="00D346D1" w:rsidRDefault="004B2715" w:rsidP="004B2715">
      <w:pPr>
        <w:spacing w:line="360" w:lineRule="auto"/>
        <w:jc w:val="both"/>
        <w:rPr>
          <w:rFonts w:cs="Arial"/>
          <w:sz w:val="24"/>
          <w:szCs w:val="24"/>
          <w:highlight w:val="yellow"/>
          <w:lang w:val="en-US" w:bidi="ar-SA"/>
        </w:rPr>
      </w:pPr>
    </w:p>
    <w:p w14:paraId="349FDD9C" w14:textId="77777777" w:rsidR="00C84148" w:rsidRDefault="00C84148" w:rsidP="00951AD2">
      <w:pPr>
        <w:spacing w:line="360" w:lineRule="auto"/>
        <w:jc w:val="both"/>
        <w:rPr>
          <w:rFonts w:cs="Arial"/>
          <w:sz w:val="20"/>
          <w:szCs w:val="20"/>
          <w:lang w:val="en-US" w:bidi="ar-SA"/>
        </w:rPr>
      </w:pPr>
    </w:p>
    <w:p w14:paraId="6AAA8444" w14:textId="77777777" w:rsidR="00F930D7" w:rsidRDefault="00F930D7" w:rsidP="00951AD2">
      <w:pPr>
        <w:spacing w:line="360" w:lineRule="auto"/>
        <w:jc w:val="both"/>
        <w:rPr>
          <w:rFonts w:cs="Arial"/>
          <w:sz w:val="20"/>
          <w:szCs w:val="20"/>
          <w:lang w:val="en-US" w:bidi="ar-SA"/>
        </w:rPr>
      </w:pPr>
    </w:p>
    <w:p w14:paraId="2AA11EEA" w14:textId="77777777" w:rsidR="00F930D7" w:rsidRDefault="00F930D7" w:rsidP="00951AD2">
      <w:pPr>
        <w:spacing w:line="360" w:lineRule="auto"/>
        <w:jc w:val="both"/>
        <w:rPr>
          <w:rFonts w:cs="Arial"/>
          <w:sz w:val="20"/>
          <w:szCs w:val="20"/>
          <w:lang w:val="en-US" w:bidi="ar-SA"/>
        </w:rPr>
      </w:pPr>
    </w:p>
    <w:p w14:paraId="022BB44E" w14:textId="77777777" w:rsidR="00F930D7" w:rsidRDefault="00F930D7" w:rsidP="00951AD2">
      <w:pPr>
        <w:spacing w:line="360" w:lineRule="auto"/>
        <w:jc w:val="both"/>
        <w:rPr>
          <w:rFonts w:cs="Arial"/>
          <w:sz w:val="20"/>
          <w:szCs w:val="20"/>
          <w:lang w:val="en-US" w:bidi="ar-SA"/>
        </w:rPr>
      </w:pPr>
    </w:p>
    <w:p w14:paraId="61B0B7C6" w14:textId="77777777" w:rsidR="00F930D7" w:rsidRDefault="00F930D7" w:rsidP="00951AD2">
      <w:pPr>
        <w:spacing w:line="360" w:lineRule="auto"/>
        <w:jc w:val="both"/>
        <w:rPr>
          <w:rFonts w:cs="Arial"/>
          <w:sz w:val="20"/>
          <w:szCs w:val="20"/>
          <w:lang w:val="en-US" w:bidi="ar-SA"/>
        </w:rPr>
      </w:pPr>
    </w:p>
    <w:p w14:paraId="538723E9" w14:textId="77777777" w:rsidR="00F930D7" w:rsidRDefault="00F930D7" w:rsidP="00951AD2">
      <w:pPr>
        <w:spacing w:line="360" w:lineRule="auto"/>
        <w:jc w:val="both"/>
        <w:rPr>
          <w:rFonts w:cs="Arial"/>
          <w:sz w:val="20"/>
          <w:szCs w:val="20"/>
          <w:lang w:val="en-US" w:bidi="ar-SA"/>
        </w:rPr>
      </w:pPr>
    </w:p>
    <w:p w14:paraId="02799197" w14:textId="77777777" w:rsidR="00F930D7" w:rsidRDefault="00F930D7" w:rsidP="00951AD2">
      <w:pPr>
        <w:spacing w:line="360" w:lineRule="auto"/>
        <w:jc w:val="both"/>
        <w:rPr>
          <w:rFonts w:cs="Arial"/>
          <w:sz w:val="20"/>
          <w:szCs w:val="20"/>
          <w:lang w:val="en-US" w:bidi="ar-SA"/>
        </w:rPr>
      </w:pPr>
    </w:p>
    <w:p w14:paraId="0CD30F92" w14:textId="77777777" w:rsidR="00F930D7" w:rsidRDefault="00F930D7" w:rsidP="00951AD2">
      <w:pPr>
        <w:spacing w:line="360" w:lineRule="auto"/>
        <w:jc w:val="both"/>
        <w:rPr>
          <w:rFonts w:cs="Arial"/>
          <w:sz w:val="20"/>
          <w:szCs w:val="20"/>
          <w:lang w:val="en-US" w:bidi="ar-SA"/>
        </w:rPr>
      </w:pPr>
    </w:p>
    <w:p w14:paraId="180912FC" w14:textId="77777777" w:rsidR="00F930D7" w:rsidRDefault="00F930D7" w:rsidP="00FB45C3">
      <w:pPr>
        <w:tabs>
          <w:tab w:val="left" w:pos="2520"/>
        </w:tabs>
        <w:spacing w:line="360" w:lineRule="auto"/>
        <w:jc w:val="both"/>
        <w:rPr>
          <w:rFonts w:cs="Arial"/>
          <w:b/>
          <w:sz w:val="20"/>
          <w:szCs w:val="20"/>
          <w:lang w:val="en-US" w:bidi="ar-SA"/>
        </w:rPr>
      </w:pPr>
    </w:p>
    <w:p w14:paraId="4CF54AAD" w14:textId="6C936390" w:rsidR="00DF565B" w:rsidRPr="0003167E" w:rsidRDefault="00DF565B" w:rsidP="00FB45C3">
      <w:pPr>
        <w:tabs>
          <w:tab w:val="left" w:pos="2520"/>
        </w:tabs>
        <w:spacing w:line="360" w:lineRule="auto"/>
        <w:jc w:val="both"/>
        <w:rPr>
          <w:rFonts w:cs="Arial"/>
          <w:b/>
          <w:sz w:val="20"/>
          <w:szCs w:val="20"/>
          <w:lang w:val="en-US" w:bidi="ar-SA"/>
        </w:rPr>
      </w:pPr>
      <w:r w:rsidRPr="0003167E">
        <w:rPr>
          <w:rFonts w:cs="Arial"/>
          <w:b/>
          <w:sz w:val="20"/>
          <w:szCs w:val="20"/>
          <w:lang w:val="en-US" w:bidi="ar-SA"/>
        </w:rPr>
        <w:t>About EMVA</w:t>
      </w:r>
      <w:r w:rsidR="00FB45C3">
        <w:rPr>
          <w:rFonts w:cs="Arial"/>
          <w:b/>
          <w:sz w:val="20"/>
          <w:szCs w:val="20"/>
          <w:lang w:val="en-US" w:bidi="ar-SA"/>
        </w:rPr>
        <w:tab/>
      </w:r>
    </w:p>
    <w:p w14:paraId="6C9645A7" w14:textId="1187D501" w:rsidR="0025441E" w:rsidRPr="00D10FC4" w:rsidRDefault="00DA756E" w:rsidP="00FA1D4B">
      <w:pPr>
        <w:spacing w:line="360" w:lineRule="auto"/>
        <w:jc w:val="both"/>
        <w:rPr>
          <w:rFonts w:eastAsia="Arial" w:cs="Arial"/>
          <w:b/>
          <w:color w:val="000000"/>
          <w:lang w:val="en" w:eastAsia="en-GB" w:bidi="ar-SA"/>
        </w:rPr>
      </w:pPr>
      <w:r>
        <w:rPr>
          <w:rFonts w:cs="Arial"/>
          <w:sz w:val="20"/>
          <w:szCs w:val="20"/>
          <w:lang w:val="en-US" w:bidi="ar-SA"/>
        </w:rPr>
        <w:t>Founded in 2003, t</w:t>
      </w:r>
      <w:r w:rsidR="00DF565B" w:rsidRPr="0003167E">
        <w:rPr>
          <w:rFonts w:cs="Arial"/>
          <w:sz w:val="20"/>
          <w:szCs w:val="20"/>
          <w:lang w:val="en-US" w:bidi="ar-SA"/>
        </w:rPr>
        <w:t>he European Machine Vision Association (EMVA) is a non-for-profit and non-commercial association representing the Machine Vision industry in Europe that is open for all types of organizations having a stake in machine vision, computer vision, embedded vision or imaging technologies: manufacturers, system and machine builders, integrators, distributors, consultancies, research organizations and academia. The EMVA hosts international vision standards, and all members – as the 100% owners of the association – benefit from the dedicated networking, standardization, and cooperation activities of the EMVA.</w:t>
      </w:r>
      <w:r w:rsidR="003943EC">
        <w:rPr>
          <w:rFonts w:cs="Arial"/>
          <w:sz w:val="20"/>
          <w:szCs w:val="20"/>
          <w:lang w:val="en-US" w:bidi="ar-SA"/>
        </w:rPr>
        <w:t xml:space="preserve"> </w:t>
      </w:r>
      <w:hyperlink r:id="rId13" w:history="1">
        <w:r w:rsidR="005B1374" w:rsidRPr="003C42AB">
          <w:rPr>
            <w:rStyle w:val="Hyperlink"/>
            <w:rFonts w:cs="Arial"/>
            <w:sz w:val="20"/>
            <w:szCs w:val="20"/>
            <w:lang w:val="en-US" w:bidi="ar-SA"/>
          </w:rPr>
          <w:t>www.emva.org.</w:t>
        </w:r>
      </w:hyperlink>
      <w:r w:rsidR="005B1374">
        <w:rPr>
          <w:rFonts w:cs="Arial"/>
          <w:sz w:val="20"/>
          <w:szCs w:val="20"/>
          <w:lang w:val="en-US" w:bidi="ar-SA"/>
        </w:rPr>
        <w:t xml:space="preserve"> </w:t>
      </w:r>
    </w:p>
    <w:sectPr w:rsidR="0025441E" w:rsidRPr="00D10FC4" w:rsidSect="00860778">
      <w:headerReference w:type="default" r:id="rId14"/>
      <w:footerReference w:type="default" r:id="rId15"/>
      <w:pgSz w:w="11906" w:h="16838"/>
      <w:pgMar w:top="2977" w:right="707" w:bottom="1985" w:left="1418" w:header="850" w:footer="18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6A5B5" w14:textId="77777777" w:rsidR="00E5177B" w:rsidRDefault="00E5177B">
      <w:r>
        <w:separator/>
      </w:r>
    </w:p>
  </w:endnote>
  <w:endnote w:type="continuationSeparator" w:id="0">
    <w:p w14:paraId="2D5A344C" w14:textId="77777777" w:rsidR="00E5177B" w:rsidRDefault="00E5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DF9F" w14:textId="77777777" w:rsidR="00B34EA8" w:rsidRPr="003A1B4C" w:rsidRDefault="00B34EA8" w:rsidP="00E26126">
    <w:pPr>
      <w:tabs>
        <w:tab w:val="right" w:pos="9498"/>
      </w:tabs>
      <w:rPr>
        <w:sz w:val="16"/>
        <w:szCs w:val="16"/>
      </w:rPr>
    </w:pPr>
    <w:r>
      <w:rPr>
        <w:sz w:val="16"/>
        <w:szCs w:val="16"/>
      </w:rPr>
      <w:tab/>
    </w:r>
  </w:p>
  <w:tbl>
    <w:tblPr>
      <w:tblW w:w="9639" w:type="dxa"/>
      <w:tblBorders>
        <w:top w:val="single" w:sz="4" w:space="0" w:color="0070C0"/>
      </w:tblBorders>
      <w:tblLayout w:type="fixed"/>
      <w:tblCellMar>
        <w:left w:w="0" w:type="dxa"/>
        <w:right w:w="0" w:type="dxa"/>
      </w:tblCellMar>
      <w:tblLook w:val="0000" w:firstRow="0" w:lastRow="0" w:firstColumn="0" w:lastColumn="0" w:noHBand="0" w:noVBand="0"/>
    </w:tblPr>
    <w:tblGrid>
      <w:gridCol w:w="3213"/>
      <w:gridCol w:w="3450"/>
      <w:gridCol w:w="2976"/>
    </w:tblGrid>
    <w:tr w:rsidR="00B34EA8" w:rsidRPr="009A15AD" w14:paraId="470137B6" w14:textId="77777777" w:rsidTr="00025737">
      <w:trPr>
        <w:trHeight w:val="20"/>
      </w:trPr>
      <w:tc>
        <w:tcPr>
          <w:tcW w:w="3213" w:type="dxa"/>
        </w:tcPr>
        <w:p w14:paraId="028CC908" w14:textId="77777777" w:rsidR="00B34EA8" w:rsidRDefault="00B34EA8" w:rsidP="00025737">
          <w:pPr>
            <w:rPr>
              <w:noProof/>
              <w:sz w:val="14"/>
              <w:szCs w:val="14"/>
              <w:lang w:val="it-IT"/>
            </w:rPr>
          </w:pPr>
        </w:p>
      </w:tc>
      <w:tc>
        <w:tcPr>
          <w:tcW w:w="3450" w:type="dxa"/>
        </w:tcPr>
        <w:p w14:paraId="6E08EB74" w14:textId="77777777" w:rsidR="00B34EA8" w:rsidRPr="0070422F" w:rsidRDefault="00B34EA8" w:rsidP="00025737">
          <w:pPr>
            <w:rPr>
              <w:sz w:val="14"/>
              <w:szCs w:val="14"/>
              <w:lang w:val="en-US"/>
            </w:rPr>
          </w:pPr>
        </w:p>
      </w:tc>
      <w:tc>
        <w:tcPr>
          <w:tcW w:w="2976" w:type="dxa"/>
        </w:tcPr>
        <w:p w14:paraId="673DC025" w14:textId="77777777" w:rsidR="00B34EA8" w:rsidRDefault="00B34EA8" w:rsidP="00025737">
          <w:pPr>
            <w:tabs>
              <w:tab w:val="left" w:pos="1276"/>
            </w:tabs>
            <w:rPr>
              <w:noProof/>
              <w:sz w:val="14"/>
              <w:szCs w:val="14"/>
              <w:lang w:val="en-US"/>
            </w:rPr>
          </w:pPr>
        </w:p>
      </w:tc>
    </w:tr>
    <w:tr w:rsidR="00B34EA8" w:rsidRPr="00F4495C" w14:paraId="73232A7B" w14:textId="77777777" w:rsidTr="00025737">
      <w:tc>
        <w:tcPr>
          <w:tcW w:w="3213" w:type="dxa"/>
        </w:tcPr>
        <w:p w14:paraId="14C32D04" w14:textId="77777777" w:rsidR="00B34EA8" w:rsidRPr="004B2715" w:rsidRDefault="00B34EA8" w:rsidP="00025737">
          <w:pPr>
            <w:rPr>
              <w:noProof/>
              <w:sz w:val="14"/>
              <w:szCs w:val="14"/>
              <w:lang w:val="es-ES_tradnl"/>
            </w:rPr>
          </w:pPr>
          <w:r w:rsidRPr="004B2715">
            <w:rPr>
              <w:noProof/>
              <w:sz w:val="14"/>
              <w:szCs w:val="14"/>
              <w:lang w:val="es-ES_tradnl"/>
            </w:rPr>
            <w:t>EMVA -  European Machine Vision Association</w:t>
          </w:r>
        </w:p>
        <w:p w14:paraId="1EA2BB83" w14:textId="646A1A16" w:rsidR="00B34EA8" w:rsidRPr="004B2715" w:rsidRDefault="00B34EA8" w:rsidP="00025737">
          <w:pPr>
            <w:rPr>
              <w:noProof/>
              <w:sz w:val="14"/>
              <w:szCs w:val="14"/>
              <w:lang w:val="es-ES_tradnl"/>
            </w:rPr>
          </w:pPr>
          <w:r>
            <w:rPr>
              <w:noProof/>
              <w:sz w:val="14"/>
              <w:szCs w:val="14"/>
              <w:lang w:val="es-ES_tradnl"/>
            </w:rPr>
            <w:t>Av. Diagonal 545</w:t>
          </w:r>
        </w:p>
        <w:p w14:paraId="79D2AB40" w14:textId="14891AE6" w:rsidR="00B34EA8" w:rsidRPr="004B2715" w:rsidRDefault="00B34EA8" w:rsidP="00025737">
          <w:pPr>
            <w:rPr>
              <w:noProof/>
              <w:sz w:val="14"/>
              <w:szCs w:val="14"/>
              <w:lang w:val="es-ES_tradnl"/>
            </w:rPr>
          </w:pPr>
          <w:r w:rsidRPr="004B2715">
            <w:rPr>
              <w:noProof/>
              <w:sz w:val="14"/>
              <w:szCs w:val="14"/>
              <w:lang w:val="es-ES_tradnl"/>
            </w:rPr>
            <w:t>0802</w:t>
          </w:r>
          <w:r>
            <w:rPr>
              <w:noProof/>
              <w:sz w:val="14"/>
              <w:szCs w:val="14"/>
              <w:lang w:val="es-ES_tradnl"/>
            </w:rPr>
            <w:t>9</w:t>
          </w:r>
          <w:r w:rsidRPr="004B2715">
            <w:rPr>
              <w:noProof/>
              <w:sz w:val="14"/>
              <w:szCs w:val="14"/>
              <w:lang w:val="es-ES_tradnl"/>
            </w:rPr>
            <w:t xml:space="preserve"> Barcelona</w:t>
          </w:r>
        </w:p>
        <w:p w14:paraId="2200A3A6" w14:textId="77777777" w:rsidR="00B34EA8" w:rsidRPr="00E26126" w:rsidRDefault="00B34EA8" w:rsidP="00025737">
          <w:pPr>
            <w:rPr>
              <w:rFonts w:cs="Arial"/>
              <w:sz w:val="14"/>
              <w:lang w:val="en-US" w:bidi="ar-SA"/>
            </w:rPr>
          </w:pPr>
          <w:r w:rsidRPr="009A4375">
            <w:rPr>
              <w:noProof/>
              <w:sz w:val="14"/>
              <w:szCs w:val="14"/>
              <w:lang w:val="it-IT"/>
            </w:rPr>
            <w:t>Spain</w:t>
          </w:r>
        </w:p>
      </w:tc>
      <w:tc>
        <w:tcPr>
          <w:tcW w:w="3450" w:type="dxa"/>
        </w:tcPr>
        <w:p w14:paraId="0D92D247" w14:textId="77777777" w:rsidR="00B34EA8" w:rsidRPr="00E26126" w:rsidRDefault="00B34EA8" w:rsidP="00025737">
          <w:pPr>
            <w:tabs>
              <w:tab w:val="left" w:pos="756"/>
            </w:tabs>
            <w:rPr>
              <w:sz w:val="14"/>
              <w:szCs w:val="14"/>
              <w:lang w:val="en-US"/>
            </w:rPr>
          </w:pPr>
        </w:p>
        <w:p w14:paraId="54999F65" w14:textId="77777777" w:rsidR="00B34EA8" w:rsidRPr="00E26126" w:rsidRDefault="00B34EA8" w:rsidP="00025737">
          <w:pPr>
            <w:tabs>
              <w:tab w:val="left" w:pos="756"/>
            </w:tabs>
            <w:rPr>
              <w:sz w:val="14"/>
              <w:szCs w:val="14"/>
              <w:lang w:val="en-US"/>
            </w:rPr>
          </w:pPr>
        </w:p>
        <w:p w14:paraId="2484C8F9" w14:textId="77777777" w:rsidR="00B34EA8" w:rsidRPr="00E26126" w:rsidRDefault="00B34EA8" w:rsidP="00025737">
          <w:pPr>
            <w:tabs>
              <w:tab w:val="left" w:pos="756"/>
            </w:tabs>
            <w:rPr>
              <w:sz w:val="14"/>
              <w:szCs w:val="14"/>
              <w:lang w:val="en-US"/>
            </w:rPr>
          </w:pPr>
        </w:p>
        <w:p w14:paraId="151EC5C9" w14:textId="38EFA069" w:rsidR="00B34EA8" w:rsidRPr="00E26126" w:rsidRDefault="00B34EA8" w:rsidP="00025737">
          <w:pPr>
            <w:tabs>
              <w:tab w:val="left" w:pos="756"/>
            </w:tabs>
            <w:rPr>
              <w:sz w:val="14"/>
              <w:szCs w:val="14"/>
              <w:lang w:val="en-US"/>
            </w:rPr>
          </w:pPr>
          <w:r w:rsidRPr="009A4375">
            <w:rPr>
              <w:sz w:val="14"/>
              <w:szCs w:val="14"/>
            </w:rPr>
            <w:t>VAT ID</w:t>
          </w:r>
          <w:r w:rsidRPr="009A4375">
            <w:rPr>
              <w:sz w:val="14"/>
              <w:szCs w:val="14"/>
            </w:rPr>
            <w:tab/>
            <w:t>ES-G65854242</w:t>
          </w:r>
        </w:p>
        <w:p w14:paraId="589674E1" w14:textId="77777777" w:rsidR="00B34EA8" w:rsidRPr="00E26126" w:rsidRDefault="00B34EA8" w:rsidP="00025737">
          <w:pPr>
            <w:tabs>
              <w:tab w:val="left" w:pos="756"/>
            </w:tabs>
            <w:rPr>
              <w:rFonts w:cs="Arial"/>
              <w:sz w:val="14"/>
              <w:szCs w:val="14"/>
              <w:lang w:val="en-US" w:bidi="ar-SA"/>
            </w:rPr>
          </w:pPr>
        </w:p>
      </w:tc>
      <w:tc>
        <w:tcPr>
          <w:tcW w:w="2976" w:type="dxa"/>
        </w:tcPr>
        <w:p w14:paraId="1F0EB2CF" w14:textId="77777777" w:rsidR="00B34EA8" w:rsidRPr="009A4375" w:rsidRDefault="00B34EA8" w:rsidP="00025737">
          <w:pPr>
            <w:tabs>
              <w:tab w:val="left" w:pos="1371"/>
            </w:tabs>
            <w:rPr>
              <w:noProof/>
              <w:sz w:val="14"/>
              <w:szCs w:val="14"/>
              <w:lang w:val="en-US"/>
            </w:rPr>
          </w:pPr>
          <w:r w:rsidRPr="009A4375">
            <w:rPr>
              <w:noProof/>
              <w:sz w:val="14"/>
              <w:szCs w:val="14"/>
              <w:lang w:val="en-US"/>
            </w:rPr>
            <w:t>President</w:t>
          </w:r>
          <w:r w:rsidRPr="009A4375">
            <w:rPr>
              <w:noProof/>
              <w:sz w:val="14"/>
              <w:szCs w:val="14"/>
              <w:lang w:val="en-US"/>
            </w:rPr>
            <w:tab/>
            <w:t>Dr. Chris Yates</w:t>
          </w:r>
        </w:p>
        <w:p w14:paraId="11EE653A" w14:textId="77777777" w:rsidR="00B34EA8" w:rsidRPr="009A4375" w:rsidRDefault="00B34EA8" w:rsidP="00025737">
          <w:pPr>
            <w:tabs>
              <w:tab w:val="left" w:pos="1371"/>
            </w:tabs>
            <w:rPr>
              <w:noProof/>
              <w:sz w:val="14"/>
              <w:szCs w:val="14"/>
              <w:lang w:val="en-US"/>
            </w:rPr>
          </w:pPr>
          <w:r w:rsidRPr="009A4375">
            <w:rPr>
              <w:noProof/>
              <w:sz w:val="14"/>
              <w:szCs w:val="14"/>
              <w:lang w:val="en-US"/>
            </w:rPr>
            <w:t>General Secretary</w:t>
          </w:r>
          <w:r w:rsidRPr="009A4375">
            <w:rPr>
              <w:noProof/>
              <w:sz w:val="14"/>
              <w:szCs w:val="14"/>
              <w:lang w:val="en-US"/>
            </w:rPr>
            <w:tab/>
            <w:t>Thomas Lübkemeier</w:t>
          </w:r>
        </w:p>
        <w:p w14:paraId="5BE9C126" w14:textId="77777777" w:rsidR="00B34EA8" w:rsidRDefault="00B34EA8" w:rsidP="00025737">
          <w:pPr>
            <w:tabs>
              <w:tab w:val="left" w:pos="1371"/>
            </w:tabs>
            <w:rPr>
              <w:noProof/>
              <w:sz w:val="14"/>
              <w:szCs w:val="14"/>
              <w:lang w:val="en-US"/>
            </w:rPr>
          </w:pPr>
        </w:p>
        <w:p w14:paraId="01AE1420" w14:textId="77777777" w:rsidR="00B34EA8" w:rsidRPr="009A4375" w:rsidRDefault="00B34EA8" w:rsidP="00025737">
          <w:pPr>
            <w:tabs>
              <w:tab w:val="left" w:pos="1371"/>
            </w:tabs>
            <w:rPr>
              <w:noProof/>
              <w:sz w:val="14"/>
              <w:szCs w:val="14"/>
              <w:lang w:val="en-US"/>
            </w:rPr>
          </w:pPr>
          <w:r w:rsidRPr="009A4375">
            <w:rPr>
              <w:noProof/>
              <w:sz w:val="14"/>
              <w:szCs w:val="14"/>
              <w:lang w:val="en-US"/>
            </w:rPr>
            <w:t>E-mail</w:t>
          </w:r>
          <w:r w:rsidRPr="009A4375">
            <w:rPr>
              <w:noProof/>
              <w:sz w:val="14"/>
              <w:szCs w:val="14"/>
              <w:lang w:val="en-US"/>
            </w:rPr>
            <w:tab/>
            <w:t>info@emva.org</w:t>
          </w:r>
        </w:p>
        <w:p w14:paraId="59132C8F" w14:textId="0A5C9480" w:rsidR="00B34EA8" w:rsidRDefault="00B34EA8" w:rsidP="00025737">
          <w:pPr>
            <w:tabs>
              <w:tab w:val="left" w:pos="1371"/>
            </w:tabs>
            <w:rPr>
              <w:noProof/>
              <w:sz w:val="14"/>
              <w:szCs w:val="14"/>
              <w:lang w:val="en-US"/>
            </w:rPr>
          </w:pPr>
          <w:r w:rsidRPr="00E26126">
            <w:rPr>
              <w:noProof/>
              <w:sz w:val="14"/>
              <w:szCs w:val="14"/>
              <w:lang w:val="en-US"/>
            </w:rPr>
            <w:t>Internet</w:t>
          </w:r>
          <w:r w:rsidRPr="00E26126">
            <w:rPr>
              <w:noProof/>
              <w:sz w:val="14"/>
              <w:szCs w:val="14"/>
              <w:lang w:val="en-US"/>
            </w:rPr>
            <w:tab/>
          </w:r>
          <w:hyperlink r:id="rId1" w:history="1">
            <w:r w:rsidR="005B1374" w:rsidRPr="003C42AB">
              <w:rPr>
                <w:rStyle w:val="Hyperlink"/>
                <w:noProof/>
                <w:sz w:val="14"/>
                <w:szCs w:val="14"/>
                <w:lang w:val="en-US"/>
              </w:rPr>
              <w:t>www.emva.org</w:t>
            </w:r>
          </w:hyperlink>
          <w:r w:rsidR="005B1374">
            <w:rPr>
              <w:noProof/>
              <w:sz w:val="14"/>
              <w:szCs w:val="14"/>
              <w:lang w:val="en-US"/>
            </w:rPr>
            <w:t xml:space="preserve"> </w:t>
          </w:r>
        </w:p>
        <w:p w14:paraId="0E46CFFE" w14:textId="226107D5" w:rsidR="00B34EA8" w:rsidRPr="00E26126" w:rsidRDefault="00B34EA8" w:rsidP="00025737">
          <w:pPr>
            <w:tabs>
              <w:tab w:val="left" w:pos="1371"/>
            </w:tabs>
            <w:rPr>
              <w:noProof/>
              <w:sz w:val="14"/>
              <w:szCs w:val="14"/>
              <w:lang w:val="en-US"/>
            </w:rPr>
          </w:pPr>
        </w:p>
        <w:p w14:paraId="4DA5F7E0" w14:textId="2C0AE493" w:rsidR="00B34EA8" w:rsidRPr="00213761" w:rsidRDefault="00B34EA8" w:rsidP="00025737">
          <w:pPr>
            <w:tabs>
              <w:tab w:val="left" w:pos="1371"/>
            </w:tabs>
            <w:rPr>
              <w:noProof/>
              <w:sz w:val="14"/>
              <w:szCs w:val="14"/>
              <w:lang w:val="en-US"/>
            </w:rPr>
          </w:pPr>
        </w:p>
      </w:tc>
    </w:tr>
  </w:tbl>
  <w:p w14:paraId="1547C1F1" w14:textId="4FA14536" w:rsidR="00B34EA8" w:rsidRPr="00213761" w:rsidRDefault="00B34EA8">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DDFDF" w14:textId="77777777" w:rsidR="00E5177B" w:rsidRDefault="00E5177B">
      <w:r>
        <w:separator/>
      </w:r>
    </w:p>
  </w:footnote>
  <w:footnote w:type="continuationSeparator" w:id="0">
    <w:p w14:paraId="2C6FEDD2" w14:textId="77777777" w:rsidR="00E5177B" w:rsidRDefault="00E5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4AF2" w14:textId="0F8AB792" w:rsidR="00B34EA8" w:rsidRDefault="00B34EA8">
    <w:pPr>
      <w:pStyle w:val="Kopfzeile"/>
    </w:pPr>
  </w:p>
  <w:p w14:paraId="6320E8AC" w14:textId="77777777" w:rsidR="00B34EA8" w:rsidRDefault="00B34EA8">
    <w:r>
      <w:rPr>
        <w:noProof/>
        <w:lang w:bidi="ar-SA"/>
      </w:rPr>
      <w:drawing>
        <wp:anchor distT="0" distB="0" distL="114300" distR="114300" simplePos="0" relativeHeight="251658240" behindDoc="0" locked="0" layoutInCell="1" allowOverlap="1" wp14:anchorId="0F64540B" wp14:editId="16F8DA1A">
          <wp:simplePos x="0" y="0"/>
          <wp:positionH relativeFrom="column">
            <wp:posOffset>4256405</wp:posOffset>
          </wp:positionH>
          <wp:positionV relativeFrom="paragraph">
            <wp:posOffset>-340995</wp:posOffset>
          </wp:positionV>
          <wp:extent cx="2049145" cy="1176655"/>
          <wp:effectExtent l="0" t="0" r="0" b="0"/>
          <wp:wrapTight wrapText="bothSides">
            <wp:wrapPolygon edited="0">
              <wp:start x="-241" y="0"/>
              <wp:lineTo x="-241" y="21282"/>
              <wp:lineTo x="21683" y="21282"/>
              <wp:lineTo x="21683" y="0"/>
              <wp:lineTo x="-241" y="0"/>
            </wp:wrapPolygon>
          </wp:wrapTight>
          <wp:docPr id="1"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p w14:paraId="008B089F" w14:textId="77777777" w:rsidR="00B34EA8" w:rsidRDefault="00B34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1F703D"/>
    <w:multiLevelType w:val="hybridMultilevel"/>
    <w:tmpl w:val="61D83498"/>
    <w:lvl w:ilvl="0" w:tplc="49FEE5A4">
      <w:numFmt w:val="bullet"/>
      <w:lvlText w:val=""/>
      <w:lvlJc w:val="left"/>
      <w:pPr>
        <w:ind w:left="1065" w:hanging="705"/>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 w15:restartNumberingAfterBreak="0">
    <w:nsid w:val="24F62386"/>
    <w:multiLevelType w:val="hybridMultilevel"/>
    <w:tmpl w:val="F51A7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5" w15:restartNumberingAfterBreak="0">
    <w:nsid w:val="68F25731"/>
    <w:multiLevelType w:val="hybridMultilevel"/>
    <w:tmpl w:val="A6F6B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E3A7847"/>
    <w:multiLevelType w:val="multilevel"/>
    <w:tmpl w:val="086683CE"/>
    <w:lvl w:ilvl="0">
      <w:start w:val="1"/>
      <w:numFmt w:val="bullet"/>
      <w:lvlText w:val=""/>
      <w:lvlJc w:val="left"/>
      <w:pPr>
        <w:tabs>
          <w:tab w:val="num" w:pos="720"/>
        </w:tabs>
        <w:ind w:left="720" w:hanging="360"/>
      </w:pPr>
      <w:rPr>
        <w:rFonts w:ascii="Wingdings" w:hAnsi="Wingdings" w:cs="Wingdings" w:hint="default"/>
        <w:sz w:val="24"/>
        <w:szCs w:val="24"/>
        <w:lang w:val="de-DE"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9E81844"/>
    <w:multiLevelType w:val="multilevel"/>
    <w:tmpl w:val="561A97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7D0508E7"/>
    <w:multiLevelType w:val="hybridMultilevel"/>
    <w:tmpl w:val="F850C550"/>
    <w:lvl w:ilvl="0" w:tplc="04070001">
      <w:start w:val="1"/>
      <w:numFmt w:val="bullet"/>
      <w:lvlText w:val=""/>
      <w:lvlJc w:val="left"/>
      <w:pPr>
        <w:ind w:left="792" w:hanging="360"/>
      </w:pPr>
      <w:rPr>
        <w:rFonts w:ascii="Symbol" w:hAnsi="Symbol" w:hint="default"/>
      </w:rPr>
    </w:lvl>
    <w:lvl w:ilvl="1" w:tplc="F2241040">
      <w:numFmt w:val="bullet"/>
      <w:lvlText w:val="-"/>
      <w:lvlJc w:val="left"/>
      <w:pPr>
        <w:ind w:left="1512" w:hanging="360"/>
      </w:pPr>
      <w:rPr>
        <w:rFonts w:ascii="Arial" w:eastAsia="Times New Roman" w:hAnsi="Arial" w:cs="Arial"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num w:numId="1" w16cid:durableId="563297214">
    <w:abstractNumId w:val="6"/>
  </w:num>
  <w:num w:numId="2" w16cid:durableId="604462671">
    <w:abstractNumId w:val="7"/>
  </w:num>
  <w:num w:numId="3" w16cid:durableId="990596122">
    <w:abstractNumId w:val="5"/>
  </w:num>
  <w:num w:numId="4" w16cid:durableId="1310019392">
    <w:abstractNumId w:val="8"/>
  </w:num>
  <w:num w:numId="5" w16cid:durableId="1449155289">
    <w:abstractNumId w:val="2"/>
  </w:num>
  <w:num w:numId="6" w16cid:durableId="562644570">
    <w:abstractNumId w:val="3"/>
  </w:num>
  <w:num w:numId="7" w16cid:durableId="594901138">
    <w:abstractNumId w:val="4"/>
  </w:num>
  <w:num w:numId="8" w16cid:durableId="1620186080">
    <w:abstractNumId w:val="0"/>
  </w:num>
  <w:num w:numId="9" w16cid:durableId="1252616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5842"/>
    <w:rsid w:val="00011583"/>
    <w:rsid w:val="0001732C"/>
    <w:rsid w:val="0002007B"/>
    <w:rsid w:val="0002010F"/>
    <w:rsid w:val="00020882"/>
    <w:rsid w:val="000225FB"/>
    <w:rsid w:val="00025737"/>
    <w:rsid w:val="00027E07"/>
    <w:rsid w:val="0003167E"/>
    <w:rsid w:val="00033665"/>
    <w:rsid w:val="00042680"/>
    <w:rsid w:val="00042F5D"/>
    <w:rsid w:val="00077FF9"/>
    <w:rsid w:val="00083545"/>
    <w:rsid w:val="0008469A"/>
    <w:rsid w:val="00090AB3"/>
    <w:rsid w:val="000955AF"/>
    <w:rsid w:val="00097528"/>
    <w:rsid w:val="00097857"/>
    <w:rsid w:val="000A7AAB"/>
    <w:rsid w:val="000B5222"/>
    <w:rsid w:val="000D17F1"/>
    <w:rsid w:val="000D1B4C"/>
    <w:rsid w:val="000D2E28"/>
    <w:rsid w:val="000D4388"/>
    <w:rsid w:val="000D632E"/>
    <w:rsid w:val="000F57B1"/>
    <w:rsid w:val="000F5B49"/>
    <w:rsid w:val="001011BF"/>
    <w:rsid w:val="00104B56"/>
    <w:rsid w:val="0011176A"/>
    <w:rsid w:val="00122522"/>
    <w:rsid w:val="00125C99"/>
    <w:rsid w:val="00127D6B"/>
    <w:rsid w:val="00130946"/>
    <w:rsid w:val="00131F0B"/>
    <w:rsid w:val="00137142"/>
    <w:rsid w:val="00140B2F"/>
    <w:rsid w:val="001446E3"/>
    <w:rsid w:val="00157689"/>
    <w:rsid w:val="00160757"/>
    <w:rsid w:val="00161F5D"/>
    <w:rsid w:val="001637C2"/>
    <w:rsid w:val="001647F2"/>
    <w:rsid w:val="0016793B"/>
    <w:rsid w:val="00177C08"/>
    <w:rsid w:val="0018012B"/>
    <w:rsid w:val="00180B64"/>
    <w:rsid w:val="001862B0"/>
    <w:rsid w:val="0018716B"/>
    <w:rsid w:val="00195E46"/>
    <w:rsid w:val="00197EC9"/>
    <w:rsid w:val="001B0D19"/>
    <w:rsid w:val="001C4646"/>
    <w:rsid w:val="001C49C2"/>
    <w:rsid w:val="001C7852"/>
    <w:rsid w:val="001E0DC6"/>
    <w:rsid w:val="001E24A4"/>
    <w:rsid w:val="001F2D09"/>
    <w:rsid w:val="001F4AB5"/>
    <w:rsid w:val="00201525"/>
    <w:rsid w:val="00202B4F"/>
    <w:rsid w:val="0020532F"/>
    <w:rsid w:val="00207ECD"/>
    <w:rsid w:val="00213761"/>
    <w:rsid w:val="00223C4D"/>
    <w:rsid w:val="00225DDF"/>
    <w:rsid w:val="00235844"/>
    <w:rsid w:val="00240661"/>
    <w:rsid w:val="00246921"/>
    <w:rsid w:val="0025441E"/>
    <w:rsid w:val="002571DC"/>
    <w:rsid w:val="0026261E"/>
    <w:rsid w:val="00263B07"/>
    <w:rsid w:val="00266F2D"/>
    <w:rsid w:val="00270DB4"/>
    <w:rsid w:val="002723A1"/>
    <w:rsid w:val="002755B4"/>
    <w:rsid w:val="002816F9"/>
    <w:rsid w:val="00285F9E"/>
    <w:rsid w:val="00297AFA"/>
    <w:rsid w:val="002A1262"/>
    <w:rsid w:val="002A7459"/>
    <w:rsid w:val="002C5345"/>
    <w:rsid w:val="002D4EEF"/>
    <w:rsid w:val="002D539F"/>
    <w:rsid w:val="002D6208"/>
    <w:rsid w:val="00300149"/>
    <w:rsid w:val="003007D4"/>
    <w:rsid w:val="00300B6C"/>
    <w:rsid w:val="00316E1F"/>
    <w:rsid w:val="003177A2"/>
    <w:rsid w:val="0032168B"/>
    <w:rsid w:val="00321F4F"/>
    <w:rsid w:val="00325B38"/>
    <w:rsid w:val="00327BE3"/>
    <w:rsid w:val="0033157D"/>
    <w:rsid w:val="00341060"/>
    <w:rsid w:val="00350121"/>
    <w:rsid w:val="0035346A"/>
    <w:rsid w:val="00365CF5"/>
    <w:rsid w:val="00365EC6"/>
    <w:rsid w:val="00370175"/>
    <w:rsid w:val="00372455"/>
    <w:rsid w:val="003732FF"/>
    <w:rsid w:val="00384C0A"/>
    <w:rsid w:val="003943EC"/>
    <w:rsid w:val="003A1136"/>
    <w:rsid w:val="003B1D5F"/>
    <w:rsid w:val="003C0F64"/>
    <w:rsid w:val="003C6017"/>
    <w:rsid w:val="003D0942"/>
    <w:rsid w:val="003D54C9"/>
    <w:rsid w:val="003D62D4"/>
    <w:rsid w:val="003D6924"/>
    <w:rsid w:val="003E554A"/>
    <w:rsid w:val="003E6663"/>
    <w:rsid w:val="003F317F"/>
    <w:rsid w:val="003F5019"/>
    <w:rsid w:val="004012B9"/>
    <w:rsid w:val="004113DC"/>
    <w:rsid w:val="0041457B"/>
    <w:rsid w:val="00422726"/>
    <w:rsid w:val="0043098B"/>
    <w:rsid w:val="00430D36"/>
    <w:rsid w:val="00432C74"/>
    <w:rsid w:val="00436C6C"/>
    <w:rsid w:val="00440F7C"/>
    <w:rsid w:val="00441145"/>
    <w:rsid w:val="0044246A"/>
    <w:rsid w:val="00456D08"/>
    <w:rsid w:val="004576B4"/>
    <w:rsid w:val="0046706B"/>
    <w:rsid w:val="00473FCF"/>
    <w:rsid w:val="00476538"/>
    <w:rsid w:val="00484AA2"/>
    <w:rsid w:val="00490522"/>
    <w:rsid w:val="0049473F"/>
    <w:rsid w:val="004A3D69"/>
    <w:rsid w:val="004B1919"/>
    <w:rsid w:val="004B2715"/>
    <w:rsid w:val="004B289A"/>
    <w:rsid w:val="004B3761"/>
    <w:rsid w:val="004B674E"/>
    <w:rsid w:val="004C5E26"/>
    <w:rsid w:val="004C6D3F"/>
    <w:rsid w:val="004E18B9"/>
    <w:rsid w:val="004E5CEF"/>
    <w:rsid w:val="004F2965"/>
    <w:rsid w:val="0050057C"/>
    <w:rsid w:val="00502045"/>
    <w:rsid w:val="00502B06"/>
    <w:rsid w:val="00511A27"/>
    <w:rsid w:val="00512282"/>
    <w:rsid w:val="00514D63"/>
    <w:rsid w:val="005154BF"/>
    <w:rsid w:val="00516E2D"/>
    <w:rsid w:val="005223A1"/>
    <w:rsid w:val="005424D5"/>
    <w:rsid w:val="00542EE8"/>
    <w:rsid w:val="00544BEA"/>
    <w:rsid w:val="0054538B"/>
    <w:rsid w:val="005551F8"/>
    <w:rsid w:val="00556896"/>
    <w:rsid w:val="00577118"/>
    <w:rsid w:val="00582016"/>
    <w:rsid w:val="00582084"/>
    <w:rsid w:val="00585632"/>
    <w:rsid w:val="005A0FCA"/>
    <w:rsid w:val="005A2EE6"/>
    <w:rsid w:val="005A7ABB"/>
    <w:rsid w:val="005B1374"/>
    <w:rsid w:val="005B5E50"/>
    <w:rsid w:val="005C1ADC"/>
    <w:rsid w:val="005C7170"/>
    <w:rsid w:val="005D1118"/>
    <w:rsid w:val="005D6748"/>
    <w:rsid w:val="005F23E1"/>
    <w:rsid w:val="005F42F6"/>
    <w:rsid w:val="00602AAA"/>
    <w:rsid w:val="00604087"/>
    <w:rsid w:val="00613730"/>
    <w:rsid w:val="00621032"/>
    <w:rsid w:val="00624AC1"/>
    <w:rsid w:val="006356B5"/>
    <w:rsid w:val="00642DC3"/>
    <w:rsid w:val="00652AF9"/>
    <w:rsid w:val="0065587A"/>
    <w:rsid w:val="00656FF6"/>
    <w:rsid w:val="006612CD"/>
    <w:rsid w:val="00661B07"/>
    <w:rsid w:val="006944D5"/>
    <w:rsid w:val="006972F9"/>
    <w:rsid w:val="00697BD6"/>
    <w:rsid w:val="006B3FC9"/>
    <w:rsid w:val="006C0753"/>
    <w:rsid w:val="006C67E0"/>
    <w:rsid w:val="006C683D"/>
    <w:rsid w:val="006D7721"/>
    <w:rsid w:val="006E46A0"/>
    <w:rsid w:val="006F0321"/>
    <w:rsid w:val="006F1D44"/>
    <w:rsid w:val="006F2761"/>
    <w:rsid w:val="006F6A29"/>
    <w:rsid w:val="00714013"/>
    <w:rsid w:val="00715BDD"/>
    <w:rsid w:val="00724AD0"/>
    <w:rsid w:val="00734C62"/>
    <w:rsid w:val="00740274"/>
    <w:rsid w:val="00744407"/>
    <w:rsid w:val="00746695"/>
    <w:rsid w:val="0075208F"/>
    <w:rsid w:val="007637C2"/>
    <w:rsid w:val="00770090"/>
    <w:rsid w:val="007747B6"/>
    <w:rsid w:val="007752AE"/>
    <w:rsid w:val="00780DC6"/>
    <w:rsid w:val="0078567D"/>
    <w:rsid w:val="007A6649"/>
    <w:rsid w:val="007A6CDA"/>
    <w:rsid w:val="007C767F"/>
    <w:rsid w:val="007D2617"/>
    <w:rsid w:val="007D3B8A"/>
    <w:rsid w:val="007D668F"/>
    <w:rsid w:val="007F3579"/>
    <w:rsid w:val="00800F06"/>
    <w:rsid w:val="008016AE"/>
    <w:rsid w:val="008031FE"/>
    <w:rsid w:val="008146FA"/>
    <w:rsid w:val="00815D52"/>
    <w:rsid w:val="00821F1F"/>
    <w:rsid w:val="00832F70"/>
    <w:rsid w:val="00840D17"/>
    <w:rsid w:val="00850EBB"/>
    <w:rsid w:val="00851833"/>
    <w:rsid w:val="00860778"/>
    <w:rsid w:val="00861A6A"/>
    <w:rsid w:val="00872774"/>
    <w:rsid w:val="00880DFD"/>
    <w:rsid w:val="008909C2"/>
    <w:rsid w:val="008945C8"/>
    <w:rsid w:val="008A022F"/>
    <w:rsid w:val="008A09E1"/>
    <w:rsid w:val="008A2A09"/>
    <w:rsid w:val="008B6CA6"/>
    <w:rsid w:val="008D37B2"/>
    <w:rsid w:val="008D6341"/>
    <w:rsid w:val="008E24BF"/>
    <w:rsid w:val="008E4228"/>
    <w:rsid w:val="008E4C73"/>
    <w:rsid w:val="008E5AD3"/>
    <w:rsid w:val="008F3A04"/>
    <w:rsid w:val="008F5994"/>
    <w:rsid w:val="008F6C2D"/>
    <w:rsid w:val="008F74BF"/>
    <w:rsid w:val="008F7AD2"/>
    <w:rsid w:val="00914F9C"/>
    <w:rsid w:val="00914F9D"/>
    <w:rsid w:val="00936AE0"/>
    <w:rsid w:val="009405E9"/>
    <w:rsid w:val="00943DF5"/>
    <w:rsid w:val="00951AD2"/>
    <w:rsid w:val="00955E23"/>
    <w:rsid w:val="00956D18"/>
    <w:rsid w:val="0096370D"/>
    <w:rsid w:val="0096754A"/>
    <w:rsid w:val="00972CE4"/>
    <w:rsid w:val="00974608"/>
    <w:rsid w:val="00980C08"/>
    <w:rsid w:val="00981B59"/>
    <w:rsid w:val="009822E9"/>
    <w:rsid w:val="009937EC"/>
    <w:rsid w:val="00993A13"/>
    <w:rsid w:val="00994119"/>
    <w:rsid w:val="009A768C"/>
    <w:rsid w:val="009B122F"/>
    <w:rsid w:val="009B3461"/>
    <w:rsid w:val="009B5AE9"/>
    <w:rsid w:val="009C0B51"/>
    <w:rsid w:val="009C1C4C"/>
    <w:rsid w:val="009D0DEA"/>
    <w:rsid w:val="009F7D7A"/>
    <w:rsid w:val="00A01649"/>
    <w:rsid w:val="00A04BB5"/>
    <w:rsid w:val="00A1487D"/>
    <w:rsid w:val="00A16714"/>
    <w:rsid w:val="00A20D69"/>
    <w:rsid w:val="00A33332"/>
    <w:rsid w:val="00A36948"/>
    <w:rsid w:val="00A5511D"/>
    <w:rsid w:val="00A67A96"/>
    <w:rsid w:val="00A724C1"/>
    <w:rsid w:val="00A72C65"/>
    <w:rsid w:val="00A76EB7"/>
    <w:rsid w:val="00AB2C94"/>
    <w:rsid w:val="00AB5849"/>
    <w:rsid w:val="00AC22DF"/>
    <w:rsid w:val="00AC5BE7"/>
    <w:rsid w:val="00AD599E"/>
    <w:rsid w:val="00AE116F"/>
    <w:rsid w:val="00AE4B1B"/>
    <w:rsid w:val="00AE60C7"/>
    <w:rsid w:val="00AF109E"/>
    <w:rsid w:val="00AF32ED"/>
    <w:rsid w:val="00AF682B"/>
    <w:rsid w:val="00B10586"/>
    <w:rsid w:val="00B15ECF"/>
    <w:rsid w:val="00B16852"/>
    <w:rsid w:val="00B17761"/>
    <w:rsid w:val="00B2282E"/>
    <w:rsid w:val="00B243E8"/>
    <w:rsid w:val="00B25D58"/>
    <w:rsid w:val="00B34EA8"/>
    <w:rsid w:val="00B360B1"/>
    <w:rsid w:val="00B453C6"/>
    <w:rsid w:val="00B47349"/>
    <w:rsid w:val="00B53BE4"/>
    <w:rsid w:val="00B6113D"/>
    <w:rsid w:val="00B65DFF"/>
    <w:rsid w:val="00B66B31"/>
    <w:rsid w:val="00B70130"/>
    <w:rsid w:val="00B70A45"/>
    <w:rsid w:val="00B93CF6"/>
    <w:rsid w:val="00B9448C"/>
    <w:rsid w:val="00B94C0A"/>
    <w:rsid w:val="00B97AAE"/>
    <w:rsid w:val="00BA4126"/>
    <w:rsid w:val="00BC33AF"/>
    <w:rsid w:val="00BD53D8"/>
    <w:rsid w:val="00BD7FD5"/>
    <w:rsid w:val="00BE77AF"/>
    <w:rsid w:val="00C022D1"/>
    <w:rsid w:val="00C027D6"/>
    <w:rsid w:val="00C03885"/>
    <w:rsid w:val="00C12780"/>
    <w:rsid w:val="00C164DE"/>
    <w:rsid w:val="00C24660"/>
    <w:rsid w:val="00C30ABA"/>
    <w:rsid w:val="00C34219"/>
    <w:rsid w:val="00C52A64"/>
    <w:rsid w:val="00C532F2"/>
    <w:rsid w:val="00C5737A"/>
    <w:rsid w:val="00C6183F"/>
    <w:rsid w:val="00C6386F"/>
    <w:rsid w:val="00C704B5"/>
    <w:rsid w:val="00C74DC0"/>
    <w:rsid w:val="00C84148"/>
    <w:rsid w:val="00C91377"/>
    <w:rsid w:val="00CA71F7"/>
    <w:rsid w:val="00CB1428"/>
    <w:rsid w:val="00CB19C5"/>
    <w:rsid w:val="00CB1EAE"/>
    <w:rsid w:val="00CB2405"/>
    <w:rsid w:val="00CD1341"/>
    <w:rsid w:val="00CD29DE"/>
    <w:rsid w:val="00CD4188"/>
    <w:rsid w:val="00CE3B3C"/>
    <w:rsid w:val="00CF64F9"/>
    <w:rsid w:val="00D07F3E"/>
    <w:rsid w:val="00D10FC4"/>
    <w:rsid w:val="00D155B3"/>
    <w:rsid w:val="00D17C46"/>
    <w:rsid w:val="00D25842"/>
    <w:rsid w:val="00D330EA"/>
    <w:rsid w:val="00D33841"/>
    <w:rsid w:val="00D346D1"/>
    <w:rsid w:val="00D35BCE"/>
    <w:rsid w:val="00D40FC7"/>
    <w:rsid w:val="00D42569"/>
    <w:rsid w:val="00D459EB"/>
    <w:rsid w:val="00D54517"/>
    <w:rsid w:val="00D625DE"/>
    <w:rsid w:val="00D672C5"/>
    <w:rsid w:val="00D747BE"/>
    <w:rsid w:val="00D74BB6"/>
    <w:rsid w:val="00D84F49"/>
    <w:rsid w:val="00D90A08"/>
    <w:rsid w:val="00D92188"/>
    <w:rsid w:val="00D9399E"/>
    <w:rsid w:val="00DA6101"/>
    <w:rsid w:val="00DA6281"/>
    <w:rsid w:val="00DA756E"/>
    <w:rsid w:val="00DB1361"/>
    <w:rsid w:val="00DB75D7"/>
    <w:rsid w:val="00DC1B20"/>
    <w:rsid w:val="00DC4A7D"/>
    <w:rsid w:val="00DC55C7"/>
    <w:rsid w:val="00DD327F"/>
    <w:rsid w:val="00DD35D8"/>
    <w:rsid w:val="00DE0604"/>
    <w:rsid w:val="00DE2917"/>
    <w:rsid w:val="00DF3C19"/>
    <w:rsid w:val="00DF565B"/>
    <w:rsid w:val="00E048D6"/>
    <w:rsid w:val="00E2288B"/>
    <w:rsid w:val="00E26126"/>
    <w:rsid w:val="00E30F14"/>
    <w:rsid w:val="00E347E2"/>
    <w:rsid w:val="00E42A01"/>
    <w:rsid w:val="00E5089D"/>
    <w:rsid w:val="00E5177B"/>
    <w:rsid w:val="00E70C56"/>
    <w:rsid w:val="00E730B8"/>
    <w:rsid w:val="00E77E89"/>
    <w:rsid w:val="00E83EDB"/>
    <w:rsid w:val="00E90F25"/>
    <w:rsid w:val="00E91901"/>
    <w:rsid w:val="00E961F1"/>
    <w:rsid w:val="00EA3E24"/>
    <w:rsid w:val="00EA7B5D"/>
    <w:rsid w:val="00EC0249"/>
    <w:rsid w:val="00EC3B55"/>
    <w:rsid w:val="00EC4FDF"/>
    <w:rsid w:val="00EC68EB"/>
    <w:rsid w:val="00EE3179"/>
    <w:rsid w:val="00EF22D2"/>
    <w:rsid w:val="00EF2494"/>
    <w:rsid w:val="00EF6C12"/>
    <w:rsid w:val="00F0118E"/>
    <w:rsid w:val="00F01350"/>
    <w:rsid w:val="00F0317C"/>
    <w:rsid w:val="00F054E3"/>
    <w:rsid w:val="00F12B93"/>
    <w:rsid w:val="00F13D82"/>
    <w:rsid w:val="00F14AE9"/>
    <w:rsid w:val="00F25E51"/>
    <w:rsid w:val="00F37072"/>
    <w:rsid w:val="00F40920"/>
    <w:rsid w:val="00F4495C"/>
    <w:rsid w:val="00F464DB"/>
    <w:rsid w:val="00F5258A"/>
    <w:rsid w:val="00F57054"/>
    <w:rsid w:val="00F61A77"/>
    <w:rsid w:val="00F646DC"/>
    <w:rsid w:val="00F6493C"/>
    <w:rsid w:val="00F66915"/>
    <w:rsid w:val="00F81839"/>
    <w:rsid w:val="00F9098F"/>
    <w:rsid w:val="00F930D7"/>
    <w:rsid w:val="00F95907"/>
    <w:rsid w:val="00F95914"/>
    <w:rsid w:val="00FA1D4B"/>
    <w:rsid w:val="00FA1EEC"/>
    <w:rsid w:val="00FA70DF"/>
    <w:rsid w:val="00FB0B2D"/>
    <w:rsid w:val="00FB3BA9"/>
    <w:rsid w:val="00FB45C3"/>
    <w:rsid w:val="00FC5BBD"/>
    <w:rsid w:val="00FD0B9E"/>
    <w:rsid w:val="00FE5157"/>
    <w:rsid w:val="00FF7A28"/>
    <w:rsid w:val="08C7D6F4"/>
    <w:rsid w:val="0AC54AA8"/>
    <w:rsid w:val="281E429A"/>
    <w:rsid w:val="56FA0B9E"/>
    <w:rsid w:val="5E4ED1B2"/>
    <w:rsid w:val="724509C6"/>
    <w:rsid w:val="74AE62CE"/>
    <w:rsid w:val="7C7D91A8"/>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328CC"/>
  <w15:docId w15:val="{60BC2EF1-7562-024E-ACFA-B437C630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3812"/>
    <w:rPr>
      <w:rFonts w:ascii="Arial" w:hAnsi="Arial" w:cs="Vrinda"/>
      <w:sz w:val="22"/>
      <w:szCs w:val="22"/>
      <w:lang w:bidi="as-IN"/>
    </w:rPr>
  </w:style>
  <w:style w:type="paragraph" w:styleId="berschrift1">
    <w:name w:val="heading 1"/>
    <w:basedOn w:val="Standard"/>
    <w:next w:val="Standard"/>
    <w:link w:val="berschrift1Zchn"/>
    <w:qFormat/>
    <w:rsid w:val="00861A6A"/>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5C0EB8"/>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styleId="BesuchterLink">
    <w:name w:val="FollowedHyperlink"/>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character" w:customStyle="1" w:styleId="ListLabel1">
    <w:name w:val="ListLabel 1"/>
    <w:qFormat/>
    <w:rPr>
      <w:color w:val="333333"/>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Wingdings"/>
      <w:sz w:val="24"/>
      <w:szCs w:val="24"/>
      <w:lang w:val="de-DE" w:bidi="ar-SA"/>
    </w:rPr>
  </w:style>
  <w:style w:type="character" w:customStyle="1" w:styleId="ListLabel12">
    <w:name w:val="ListLabel 12"/>
    <w:qFormat/>
    <w:rPr>
      <w:rFonts w:cs="Arial"/>
      <w:color w:val="auto"/>
      <w:sz w:val="24"/>
      <w:szCs w:val="24"/>
      <w:lang w:val="en-US" w:bidi="ar-SA"/>
    </w:rPr>
  </w:style>
  <w:style w:type="character" w:customStyle="1" w:styleId="ListLabel13">
    <w:name w:val="ListLabel 13"/>
    <w:qFormat/>
    <w:rPr>
      <w:rFonts w:cs="Arial"/>
      <w:color w:val="auto"/>
      <w:sz w:val="24"/>
      <w:szCs w:val="24"/>
      <w:lang w:bidi="ar-SA"/>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4B674E"/>
    <w:rPr>
      <w:color w:val="0000FF" w:themeColor="hyperlink"/>
      <w:u w:val="single"/>
    </w:rPr>
  </w:style>
  <w:style w:type="paragraph" w:styleId="StandardWeb">
    <w:name w:val="Normal (Web)"/>
    <w:basedOn w:val="Standard"/>
    <w:uiPriority w:val="99"/>
    <w:semiHidden/>
    <w:unhideWhenUsed/>
    <w:rsid w:val="0025441E"/>
    <w:pPr>
      <w:spacing w:before="100" w:beforeAutospacing="1" w:after="100" w:afterAutospacing="1"/>
    </w:pPr>
    <w:rPr>
      <w:rFonts w:ascii="Times New Roman" w:eastAsiaTheme="minorEastAsia" w:hAnsi="Times New Roman" w:cs="Times New Roman"/>
      <w:sz w:val="24"/>
      <w:szCs w:val="24"/>
      <w:lang w:bidi="ar-SA"/>
    </w:rPr>
  </w:style>
  <w:style w:type="character" w:customStyle="1" w:styleId="berschrift1Zchn">
    <w:name w:val="Überschrift 1 Zchn"/>
    <w:basedOn w:val="Absatz-Standardschriftart"/>
    <w:link w:val="berschrift1"/>
    <w:rsid w:val="00861A6A"/>
    <w:rPr>
      <w:rFonts w:asciiTheme="majorHAnsi" w:eastAsiaTheme="majorEastAsia" w:hAnsiTheme="majorHAnsi" w:cstheme="majorBidi"/>
      <w:b/>
      <w:bCs/>
      <w:color w:val="365F91" w:themeColor="accent1" w:themeShade="BF"/>
      <w:sz w:val="28"/>
      <w:szCs w:val="35"/>
      <w:lang w:bidi="as-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500436">
      <w:bodyDiv w:val="1"/>
      <w:marLeft w:val="0"/>
      <w:marRight w:val="0"/>
      <w:marTop w:val="0"/>
      <w:marBottom w:val="0"/>
      <w:divBdr>
        <w:top w:val="none" w:sz="0" w:space="0" w:color="auto"/>
        <w:left w:val="none" w:sz="0" w:space="0" w:color="auto"/>
        <w:bottom w:val="none" w:sz="0" w:space="0" w:color="auto"/>
        <w:right w:val="none" w:sz="0" w:space="0" w:color="auto"/>
      </w:divBdr>
      <w:divsChild>
        <w:div w:id="407965645">
          <w:marLeft w:val="0"/>
          <w:marRight w:val="0"/>
          <w:marTop w:val="0"/>
          <w:marBottom w:val="0"/>
          <w:divBdr>
            <w:top w:val="none" w:sz="0" w:space="0" w:color="auto"/>
            <w:left w:val="none" w:sz="0" w:space="0" w:color="auto"/>
            <w:bottom w:val="none" w:sz="0" w:space="0" w:color="auto"/>
            <w:right w:val="none" w:sz="0" w:space="0" w:color="auto"/>
          </w:divBdr>
        </w:div>
      </w:divsChild>
    </w:div>
    <w:div w:id="719015810">
      <w:bodyDiv w:val="1"/>
      <w:marLeft w:val="0"/>
      <w:marRight w:val="0"/>
      <w:marTop w:val="0"/>
      <w:marBottom w:val="0"/>
      <w:divBdr>
        <w:top w:val="none" w:sz="0" w:space="0" w:color="auto"/>
        <w:left w:val="none" w:sz="0" w:space="0" w:color="auto"/>
        <w:bottom w:val="none" w:sz="0" w:space="0" w:color="auto"/>
        <w:right w:val="none" w:sz="0" w:space="0" w:color="auto"/>
      </w:divBdr>
    </w:div>
    <w:div w:id="1964529787">
      <w:bodyDiv w:val="1"/>
      <w:marLeft w:val="0"/>
      <w:marRight w:val="0"/>
      <w:marTop w:val="0"/>
      <w:marBottom w:val="0"/>
      <w:divBdr>
        <w:top w:val="none" w:sz="0" w:space="0" w:color="auto"/>
        <w:left w:val="none" w:sz="0" w:space="0" w:color="auto"/>
        <w:bottom w:val="none" w:sz="0" w:space="0" w:color="auto"/>
        <w:right w:val="none" w:sz="0" w:space="0" w:color="auto"/>
      </w:divBdr>
      <w:divsChild>
        <w:div w:id="485899772">
          <w:marLeft w:val="0"/>
          <w:marRight w:val="0"/>
          <w:marTop w:val="0"/>
          <w:marBottom w:val="0"/>
          <w:divBdr>
            <w:top w:val="none" w:sz="0" w:space="0" w:color="auto"/>
            <w:left w:val="none" w:sz="0" w:space="0" w:color="auto"/>
            <w:bottom w:val="none" w:sz="0" w:space="0" w:color="auto"/>
            <w:right w:val="none" w:sz="0" w:space="0" w:color="auto"/>
          </w:divBdr>
          <w:divsChild>
            <w:div w:id="164127611">
              <w:marLeft w:val="0"/>
              <w:marRight w:val="0"/>
              <w:marTop w:val="0"/>
              <w:marBottom w:val="0"/>
              <w:divBdr>
                <w:top w:val="none" w:sz="0" w:space="0" w:color="auto"/>
                <w:left w:val="none" w:sz="0" w:space="0" w:color="auto"/>
                <w:bottom w:val="none" w:sz="0" w:space="0" w:color="auto"/>
                <w:right w:val="none" w:sz="0" w:space="0" w:color="auto"/>
              </w:divBdr>
              <w:divsChild>
                <w:div w:id="1952785758">
                  <w:marLeft w:val="0"/>
                  <w:marRight w:val="0"/>
                  <w:marTop w:val="0"/>
                  <w:marBottom w:val="0"/>
                  <w:divBdr>
                    <w:top w:val="none" w:sz="0" w:space="0" w:color="auto"/>
                    <w:left w:val="none" w:sz="0" w:space="0" w:color="auto"/>
                    <w:bottom w:val="none" w:sz="0" w:space="0" w:color="auto"/>
                    <w:right w:val="none" w:sz="0" w:space="0" w:color="auto"/>
                  </w:divBdr>
                </w:div>
              </w:divsChild>
            </w:div>
            <w:div w:id="2035227060">
              <w:marLeft w:val="0"/>
              <w:marRight w:val="0"/>
              <w:marTop w:val="0"/>
              <w:marBottom w:val="0"/>
              <w:divBdr>
                <w:top w:val="none" w:sz="0" w:space="0" w:color="auto"/>
                <w:left w:val="none" w:sz="0" w:space="0" w:color="auto"/>
                <w:bottom w:val="none" w:sz="0" w:space="0" w:color="auto"/>
                <w:right w:val="none" w:sz="0" w:space="0" w:color="auto"/>
              </w:divBdr>
              <w:divsChild>
                <w:div w:id="46418829">
                  <w:marLeft w:val="0"/>
                  <w:marRight w:val="0"/>
                  <w:marTop w:val="0"/>
                  <w:marBottom w:val="0"/>
                  <w:divBdr>
                    <w:top w:val="none" w:sz="0" w:space="0" w:color="auto"/>
                    <w:left w:val="none" w:sz="0" w:space="0" w:color="auto"/>
                    <w:bottom w:val="none" w:sz="0" w:space="0" w:color="auto"/>
                    <w:right w:val="none" w:sz="0" w:space="0" w:color="auto"/>
                  </w:divBdr>
                  <w:divsChild>
                    <w:div w:id="2047025942">
                      <w:marLeft w:val="0"/>
                      <w:marRight w:val="0"/>
                      <w:marTop w:val="0"/>
                      <w:marBottom w:val="0"/>
                      <w:divBdr>
                        <w:top w:val="none" w:sz="0" w:space="0" w:color="auto"/>
                        <w:left w:val="none" w:sz="0" w:space="0" w:color="auto"/>
                        <w:bottom w:val="none" w:sz="0" w:space="0" w:color="auto"/>
                        <w:right w:val="none" w:sz="0" w:space="0" w:color="auto"/>
                      </w:divBdr>
                    </w:div>
                  </w:divsChild>
                </w:div>
                <w:div w:id="1827355762">
                  <w:marLeft w:val="0"/>
                  <w:marRight w:val="0"/>
                  <w:marTop w:val="0"/>
                  <w:marBottom w:val="0"/>
                  <w:divBdr>
                    <w:top w:val="none" w:sz="0" w:space="0" w:color="auto"/>
                    <w:left w:val="none" w:sz="0" w:space="0" w:color="auto"/>
                    <w:bottom w:val="none" w:sz="0" w:space="0" w:color="auto"/>
                    <w:right w:val="none" w:sz="0" w:space="0" w:color="auto"/>
                  </w:divBdr>
                  <w:divsChild>
                    <w:div w:id="4301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mva.org." TargetMode="External"/><Relationship Id="rId7" Type="http://schemas.openxmlformats.org/officeDocument/2006/relationships/styles" Target="styles.xml"/><Relationship Id="rId12" Type="http://schemas.openxmlformats.org/officeDocument/2006/relationships/hyperlink" Target="https://www.emva.org/standards-technology/genicam/genicam-downloa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mv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3e621ba9b029ccd2e4b151defc5dc737">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dcd04bceaed1c59eabae609a716aa46a"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72BFA-2C69-433B-9776-7C22EC83606B}">
  <ds:schemaRefs>
    <ds:schemaRef ds:uri="http://schemas.microsoft.com/office/2006/metadata/properties"/>
    <ds:schemaRef ds:uri="http://schemas.microsoft.com/office/infopath/2007/PartnerControls"/>
    <ds:schemaRef ds:uri="411943cb-eda6-4522-98c8-69dcbf75b5be"/>
    <ds:schemaRef ds:uri="7e14cbbe-1fa6-4d4f-ac3f-14c683411140"/>
  </ds:schemaRefs>
</ds:datastoreItem>
</file>

<file path=customXml/itemProps2.xml><?xml version="1.0" encoding="utf-8"?>
<ds:datastoreItem xmlns:ds="http://schemas.openxmlformats.org/officeDocument/2006/customXml" ds:itemID="{BB60D1C5-5D82-45F0-9935-B8A5FC313A84}">
  <ds:schemaRefs>
    <ds:schemaRef ds:uri="http://schemas.microsoft.com/sharepoint/v3/contenttype/forms"/>
  </ds:schemaRefs>
</ds:datastoreItem>
</file>

<file path=customXml/itemProps3.xml><?xml version="1.0" encoding="utf-8"?>
<ds:datastoreItem xmlns:ds="http://schemas.openxmlformats.org/officeDocument/2006/customXml" ds:itemID="{935D43AB-81DF-4119-A48B-42BA89897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4cbbe-1fa6-4d4f-ac3f-14c683411140"/>
    <ds:schemaRef ds:uri="411943cb-eda6-4522-98c8-69dcbf75b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CA9C3-561E-4947-955C-2941D9B7C074}">
  <ds:schemaRefs>
    <ds:schemaRef ds:uri="http://schemas.openxmlformats.org/officeDocument/2006/bibliography"/>
  </ds:schemaRefs>
</ds:datastoreItem>
</file>

<file path=customXml/itemProps5.xml><?xml version="1.0" encoding="utf-8"?>
<ds:datastoreItem xmlns:ds="http://schemas.openxmlformats.org/officeDocument/2006/customXml" ds:itemID="{94701FEF-F621-4796-8011-5F2C99E9F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14cbbe-1fa6-4d4f-ac3f-14c683411140"/>
    <ds:schemaRef ds:uri="411943cb-eda6-4522-98c8-69dcbf75b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728</Words>
  <Characters>4591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User</cp:lastModifiedBy>
  <cp:revision>5</cp:revision>
  <cp:lastPrinted>2021-11-26T09:39:00Z</cp:lastPrinted>
  <dcterms:created xsi:type="dcterms:W3CDTF">2026-04-24T10:32:00Z</dcterms:created>
  <dcterms:modified xsi:type="dcterms:W3CDTF">2026-04-28T08:18:00Z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VDMA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0x0101000B325D037743194DA4B4F43C7E133934</vt:lpwstr>
  </property>
  <property fmtid="{D5CDD505-2E9C-101B-9397-08002B2CF9AE}" pid="10" name="MediaServiceImageTags">
    <vt:lpwstr/>
  </property>
</Properties>
</file>